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DBD" w:rsidRDefault="00227DBD" w:rsidP="003926E5">
      <w:pPr>
        <w:jc w:val="center"/>
        <w:rPr>
          <w:rFonts w:cstheme="minorHAnsi"/>
          <w:b/>
          <w:sz w:val="16"/>
          <w:szCs w:val="16"/>
        </w:rPr>
      </w:pPr>
    </w:p>
    <w:p w:rsidR="00DB1AD1" w:rsidRPr="00471B0E" w:rsidRDefault="00503048" w:rsidP="003926E5">
      <w:pPr>
        <w:jc w:val="center"/>
        <w:rPr>
          <w:rFonts w:cstheme="minorHAnsi"/>
          <w:b/>
          <w:sz w:val="32"/>
          <w:szCs w:val="32"/>
        </w:rPr>
      </w:pPr>
      <w:r w:rsidRPr="00471B0E">
        <w:rPr>
          <w:rFonts w:cstheme="minorHAnsi"/>
          <w:b/>
          <w:sz w:val="32"/>
          <w:szCs w:val="32"/>
        </w:rPr>
        <w:t xml:space="preserve">Bezpečná zimní dovolená na horách? Základem je kvalitní </w:t>
      </w:r>
      <w:r w:rsidR="003926E5" w:rsidRPr="00471B0E">
        <w:rPr>
          <w:rFonts w:cstheme="minorHAnsi"/>
          <w:b/>
          <w:sz w:val="32"/>
          <w:szCs w:val="32"/>
        </w:rPr>
        <w:t xml:space="preserve">cestovní </w:t>
      </w:r>
      <w:r w:rsidRPr="00471B0E">
        <w:rPr>
          <w:rFonts w:cstheme="minorHAnsi"/>
          <w:b/>
          <w:sz w:val="32"/>
          <w:szCs w:val="32"/>
        </w:rPr>
        <w:t>pojištění</w:t>
      </w:r>
      <w:r w:rsidR="00471B0E" w:rsidRPr="00471B0E">
        <w:rPr>
          <w:rFonts w:cstheme="minorHAnsi"/>
          <w:b/>
          <w:sz w:val="32"/>
          <w:szCs w:val="32"/>
        </w:rPr>
        <w:t xml:space="preserve"> pro celou rodinu</w:t>
      </w:r>
    </w:p>
    <w:p w:rsidR="008D7B1E" w:rsidRDefault="008D7B1E" w:rsidP="00344242">
      <w:pPr>
        <w:jc w:val="both"/>
        <w:rPr>
          <w:rFonts w:ascii="Arial" w:hAnsi="Arial" w:cs="Arial"/>
          <w:b/>
          <w:sz w:val="20"/>
          <w:szCs w:val="20"/>
        </w:rPr>
      </w:pPr>
    </w:p>
    <w:p w:rsidR="00DB1AD1" w:rsidRPr="008D7B1E" w:rsidRDefault="0023529C" w:rsidP="00344242">
      <w:pPr>
        <w:jc w:val="both"/>
        <w:rPr>
          <w:rFonts w:ascii="Arial" w:hAnsi="Arial" w:cs="Arial"/>
          <w:b/>
          <w:sz w:val="18"/>
          <w:szCs w:val="18"/>
        </w:rPr>
      </w:pPr>
      <w:r w:rsidRPr="008D7B1E">
        <w:rPr>
          <w:rFonts w:ascii="Arial" w:hAnsi="Arial" w:cs="Arial"/>
          <w:b/>
          <w:sz w:val="18"/>
          <w:szCs w:val="18"/>
        </w:rPr>
        <w:t xml:space="preserve">Už za pár </w:t>
      </w:r>
      <w:r w:rsidR="003926E5" w:rsidRPr="008D7B1E">
        <w:rPr>
          <w:rFonts w:ascii="Arial" w:hAnsi="Arial" w:cs="Arial"/>
          <w:b/>
          <w:sz w:val="18"/>
          <w:szCs w:val="18"/>
        </w:rPr>
        <w:t xml:space="preserve">týdnů nás čekají </w:t>
      </w:r>
      <w:r w:rsidRPr="008D7B1E">
        <w:rPr>
          <w:rFonts w:ascii="Arial" w:hAnsi="Arial" w:cs="Arial"/>
          <w:b/>
          <w:sz w:val="18"/>
          <w:szCs w:val="18"/>
        </w:rPr>
        <w:t xml:space="preserve">každoroční </w:t>
      </w:r>
      <w:r w:rsidR="003926E5" w:rsidRPr="008D7B1E">
        <w:rPr>
          <w:rFonts w:ascii="Arial" w:hAnsi="Arial" w:cs="Arial"/>
          <w:b/>
          <w:sz w:val="18"/>
          <w:szCs w:val="18"/>
        </w:rPr>
        <w:t>velké manévry, kdy se stovky českých rodin přesunují do horských středisek,</w:t>
      </w:r>
      <w:r w:rsidR="008D7B1E">
        <w:rPr>
          <w:rFonts w:ascii="Arial" w:hAnsi="Arial" w:cs="Arial"/>
          <w:b/>
          <w:sz w:val="18"/>
          <w:szCs w:val="18"/>
        </w:rPr>
        <w:t xml:space="preserve"> ve kterých</w:t>
      </w:r>
      <w:r w:rsidR="003926E5" w:rsidRPr="008D7B1E">
        <w:rPr>
          <w:rFonts w:ascii="Arial" w:hAnsi="Arial" w:cs="Arial"/>
          <w:b/>
          <w:sz w:val="18"/>
          <w:szCs w:val="18"/>
        </w:rPr>
        <w:t xml:space="preserve"> stráví jarní prázdniny. </w:t>
      </w:r>
      <w:r w:rsidR="005B2ED7">
        <w:rPr>
          <w:rFonts w:ascii="Arial" w:hAnsi="Arial" w:cs="Arial"/>
          <w:b/>
          <w:sz w:val="18"/>
          <w:szCs w:val="18"/>
        </w:rPr>
        <w:t xml:space="preserve">Stále častěji se přitom </w:t>
      </w:r>
      <w:r w:rsidR="003926E5" w:rsidRPr="008D7B1E">
        <w:rPr>
          <w:rFonts w:ascii="Arial" w:hAnsi="Arial" w:cs="Arial"/>
          <w:b/>
          <w:sz w:val="18"/>
          <w:szCs w:val="18"/>
        </w:rPr>
        <w:t>vyd</w:t>
      </w:r>
      <w:r w:rsidRPr="008D7B1E">
        <w:rPr>
          <w:rFonts w:ascii="Arial" w:hAnsi="Arial" w:cs="Arial"/>
          <w:b/>
          <w:sz w:val="18"/>
          <w:szCs w:val="18"/>
        </w:rPr>
        <w:t>áv</w:t>
      </w:r>
      <w:r w:rsidR="003926E5" w:rsidRPr="008D7B1E">
        <w:rPr>
          <w:rFonts w:ascii="Arial" w:hAnsi="Arial" w:cs="Arial"/>
          <w:b/>
          <w:sz w:val="18"/>
          <w:szCs w:val="18"/>
        </w:rPr>
        <w:t>ají do Alp</w:t>
      </w:r>
      <w:r w:rsidR="005B2ED7">
        <w:rPr>
          <w:rFonts w:ascii="Arial" w:hAnsi="Arial" w:cs="Arial"/>
          <w:b/>
          <w:sz w:val="18"/>
          <w:szCs w:val="18"/>
        </w:rPr>
        <w:t xml:space="preserve">, které poskytují ideální počasí a stabilní sněhové podmínky. </w:t>
      </w:r>
      <w:r w:rsidRPr="008D7B1E">
        <w:rPr>
          <w:rFonts w:ascii="Arial" w:hAnsi="Arial" w:cs="Arial"/>
          <w:b/>
          <w:sz w:val="18"/>
          <w:szCs w:val="18"/>
        </w:rPr>
        <w:t xml:space="preserve">Vedle </w:t>
      </w:r>
      <w:r w:rsidR="005B2ED7">
        <w:rPr>
          <w:rFonts w:ascii="Arial" w:hAnsi="Arial" w:cs="Arial"/>
          <w:b/>
          <w:sz w:val="18"/>
          <w:szCs w:val="18"/>
        </w:rPr>
        <w:t>kvalitního</w:t>
      </w:r>
      <w:r w:rsidRPr="008D7B1E">
        <w:rPr>
          <w:rFonts w:ascii="Arial" w:hAnsi="Arial" w:cs="Arial"/>
          <w:b/>
          <w:sz w:val="18"/>
          <w:szCs w:val="18"/>
        </w:rPr>
        <w:t xml:space="preserve"> zimního vybavení je </w:t>
      </w:r>
      <w:r w:rsidR="005B2ED7">
        <w:rPr>
          <w:rFonts w:ascii="Arial" w:hAnsi="Arial" w:cs="Arial"/>
          <w:b/>
          <w:sz w:val="18"/>
          <w:szCs w:val="18"/>
        </w:rPr>
        <w:t>důležité</w:t>
      </w:r>
      <w:r w:rsidRPr="008D7B1E">
        <w:rPr>
          <w:rFonts w:ascii="Arial" w:hAnsi="Arial" w:cs="Arial"/>
          <w:b/>
          <w:sz w:val="18"/>
          <w:szCs w:val="18"/>
        </w:rPr>
        <w:t xml:space="preserve"> myslet i </w:t>
      </w:r>
      <w:r w:rsidR="00DB1AD1" w:rsidRPr="008D7B1E">
        <w:rPr>
          <w:rFonts w:ascii="Arial" w:hAnsi="Arial" w:cs="Arial"/>
          <w:b/>
          <w:sz w:val="18"/>
          <w:szCs w:val="18"/>
        </w:rPr>
        <w:t>na kvalitní cestovní pojišt</w:t>
      </w:r>
      <w:r w:rsidRPr="008D7B1E">
        <w:rPr>
          <w:rFonts w:ascii="Arial" w:hAnsi="Arial" w:cs="Arial"/>
          <w:b/>
          <w:sz w:val="18"/>
          <w:szCs w:val="18"/>
        </w:rPr>
        <w:t>ění. Vyrazit za sněhem bez něj znamená</w:t>
      </w:r>
      <w:r w:rsidR="00DB1AD1" w:rsidRPr="008D7B1E">
        <w:rPr>
          <w:rFonts w:ascii="Arial" w:hAnsi="Arial" w:cs="Arial"/>
          <w:b/>
          <w:sz w:val="18"/>
          <w:szCs w:val="18"/>
        </w:rPr>
        <w:t xml:space="preserve"> obrovské riziko nejen pro peněženku, ale především pro zdraví</w:t>
      </w:r>
      <w:r w:rsidRPr="008D7B1E">
        <w:rPr>
          <w:rFonts w:ascii="Arial" w:hAnsi="Arial" w:cs="Arial"/>
          <w:b/>
          <w:sz w:val="18"/>
          <w:szCs w:val="18"/>
        </w:rPr>
        <w:t xml:space="preserve"> vás i celé vaší rodinné výpravy</w:t>
      </w:r>
      <w:r w:rsidR="00DB1AD1" w:rsidRPr="008D7B1E">
        <w:rPr>
          <w:rFonts w:ascii="Arial" w:hAnsi="Arial" w:cs="Arial"/>
          <w:b/>
          <w:sz w:val="18"/>
          <w:szCs w:val="18"/>
        </w:rPr>
        <w:t>.</w:t>
      </w:r>
    </w:p>
    <w:p w:rsidR="00C4668D" w:rsidRPr="008D7B1E" w:rsidRDefault="00C4668D" w:rsidP="00BC4820">
      <w:pPr>
        <w:jc w:val="both"/>
        <w:rPr>
          <w:rFonts w:ascii="Arial" w:hAnsi="Arial" w:cs="Arial"/>
          <w:sz w:val="18"/>
          <w:szCs w:val="18"/>
        </w:rPr>
      </w:pPr>
      <w:r w:rsidRPr="008D7B1E">
        <w:rPr>
          <w:rFonts w:ascii="Arial" w:hAnsi="Arial" w:cs="Arial"/>
          <w:sz w:val="18"/>
          <w:szCs w:val="18"/>
        </w:rPr>
        <w:t xml:space="preserve">Pokud se chystáte za zimními sporty a radovánkami do zahraničí, pamatujte na to, že náklady na ošetření </w:t>
      </w:r>
      <w:r w:rsidR="005B2ED7">
        <w:rPr>
          <w:rFonts w:ascii="Arial" w:hAnsi="Arial" w:cs="Arial"/>
          <w:sz w:val="18"/>
          <w:szCs w:val="18"/>
        </w:rPr>
        <w:t xml:space="preserve">třeba </w:t>
      </w:r>
      <w:r w:rsidRPr="008D7B1E">
        <w:rPr>
          <w:rFonts w:ascii="Arial" w:hAnsi="Arial" w:cs="Arial"/>
          <w:sz w:val="18"/>
          <w:szCs w:val="18"/>
        </w:rPr>
        <w:t xml:space="preserve">i banálních zranění mohou vyjít na stovky tisíc </w:t>
      </w:r>
      <w:r w:rsidR="008D7B1E" w:rsidRPr="008D7B1E">
        <w:rPr>
          <w:rFonts w:ascii="Arial" w:hAnsi="Arial" w:cs="Arial"/>
          <w:sz w:val="18"/>
          <w:szCs w:val="18"/>
        </w:rPr>
        <w:t>až miliony korun</w:t>
      </w:r>
      <w:r w:rsidRPr="008D7B1E">
        <w:rPr>
          <w:rFonts w:ascii="Arial" w:hAnsi="Arial" w:cs="Arial"/>
          <w:sz w:val="18"/>
          <w:szCs w:val="18"/>
        </w:rPr>
        <w:t xml:space="preserve">. Bez cestovního pojištění budete muset vše zaplatit z vlastní peněženky. Naopak </w:t>
      </w:r>
      <w:r w:rsidR="00985582" w:rsidRPr="008D7B1E">
        <w:rPr>
          <w:rFonts w:ascii="Arial" w:hAnsi="Arial" w:cs="Arial"/>
          <w:sz w:val="18"/>
          <w:szCs w:val="18"/>
        </w:rPr>
        <w:t xml:space="preserve">správně zvolené </w:t>
      </w:r>
      <w:r w:rsidRPr="008D7B1E">
        <w:rPr>
          <w:rFonts w:ascii="Arial" w:hAnsi="Arial" w:cs="Arial"/>
          <w:sz w:val="18"/>
          <w:szCs w:val="18"/>
        </w:rPr>
        <w:t xml:space="preserve">pojištění </w:t>
      </w:r>
      <w:r w:rsidR="00985582" w:rsidRPr="008D7B1E">
        <w:rPr>
          <w:rFonts w:ascii="Arial" w:hAnsi="Arial" w:cs="Arial"/>
          <w:sz w:val="18"/>
          <w:szCs w:val="18"/>
        </w:rPr>
        <w:t xml:space="preserve">s odpovídajícím krytím případné pojistné události </w:t>
      </w:r>
      <w:r w:rsidRPr="008D7B1E">
        <w:rPr>
          <w:rFonts w:ascii="Arial" w:hAnsi="Arial" w:cs="Arial"/>
          <w:sz w:val="18"/>
          <w:szCs w:val="18"/>
        </w:rPr>
        <w:t xml:space="preserve">vám zajistí klid a jistotu během celé vaší zimní dovolené. </w:t>
      </w:r>
      <w:r w:rsidR="008D7B1E" w:rsidRPr="008D7B1E">
        <w:rPr>
          <w:rFonts w:ascii="Arial" w:hAnsi="Arial" w:cs="Arial"/>
          <w:sz w:val="18"/>
          <w:szCs w:val="18"/>
        </w:rPr>
        <w:t xml:space="preserve">Nevybírejte </w:t>
      </w:r>
      <w:r w:rsidR="005B2ED7">
        <w:rPr>
          <w:rFonts w:ascii="Arial" w:hAnsi="Arial" w:cs="Arial"/>
          <w:sz w:val="18"/>
          <w:szCs w:val="18"/>
        </w:rPr>
        <w:t xml:space="preserve">ale </w:t>
      </w:r>
      <w:r w:rsidR="008D7B1E" w:rsidRPr="008D7B1E">
        <w:rPr>
          <w:rFonts w:ascii="Arial" w:hAnsi="Arial" w:cs="Arial"/>
          <w:sz w:val="18"/>
          <w:szCs w:val="18"/>
        </w:rPr>
        <w:t>jen podle ceny, z</w:t>
      </w:r>
      <w:r w:rsidR="00BC4820" w:rsidRPr="008D7B1E">
        <w:rPr>
          <w:rFonts w:ascii="Arial" w:hAnsi="Arial" w:cs="Arial"/>
          <w:sz w:val="18"/>
          <w:szCs w:val="18"/>
        </w:rPr>
        <w:t xml:space="preserve">aměřte se především na kvalitu </w:t>
      </w:r>
      <w:r w:rsidR="008B15DA" w:rsidRPr="008D7B1E">
        <w:rPr>
          <w:rFonts w:ascii="Arial" w:hAnsi="Arial" w:cs="Arial"/>
          <w:sz w:val="18"/>
          <w:szCs w:val="18"/>
        </w:rPr>
        <w:t xml:space="preserve">pojištění, odpovídající limity u </w:t>
      </w:r>
      <w:r w:rsidR="00BC4820" w:rsidRPr="008D7B1E">
        <w:rPr>
          <w:rFonts w:ascii="Arial" w:hAnsi="Arial" w:cs="Arial"/>
          <w:sz w:val="18"/>
          <w:szCs w:val="18"/>
        </w:rPr>
        <w:t>léčebných výloh</w:t>
      </w:r>
      <w:r w:rsidR="008B15DA" w:rsidRPr="008D7B1E">
        <w:rPr>
          <w:rFonts w:ascii="Arial" w:hAnsi="Arial" w:cs="Arial"/>
          <w:sz w:val="18"/>
          <w:szCs w:val="18"/>
        </w:rPr>
        <w:t xml:space="preserve"> </w:t>
      </w:r>
      <w:r w:rsidR="005B2ED7">
        <w:rPr>
          <w:rFonts w:ascii="Arial" w:hAnsi="Arial" w:cs="Arial"/>
          <w:sz w:val="18"/>
          <w:szCs w:val="18"/>
        </w:rPr>
        <w:t>i</w:t>
      </w:r>
      <w:r w:rsidR="008B15DA" w:rsidRPr="008D7B1E">
        <w:rPr>
          <w:rFonts w:ascii="Arial" w:hAnsi="Arial" w:cs="Arial"/>
          <w:sz w:val="18"/>
          <w:szCs w:val="18"/>
        </w:rPr>
        <w:t xml:space="preserve"> další specifická připojištění. </w:t>
      </w:r>
    </w:p>
    <w:p w:rsidR="00985582" w:rsidRPr="008D7B1E" w:rsidRDefault="008B15DA" w:rsidP="008B15DA">
      <w:pPr>
        <w:jc w:val="both"/>
        <w:rPr>
          <w:rFonts w:ascii="Arial" w:hAnsi="Arial" w:cs="Arial"/>
          <w:sz w:val="18"/>
          <w:szCs w:val="18"/>
        </w:rPr>
      </w:pPr>
      <w:r w:rsidRPr="008D7B1E">
        <w:rPr>
          <w:rFonts w:ascii="Arial" w:hAnsi="Arial" w:cs="Arial"/>
          <w:i/>
          <w:sz w:val="18"/>
          <w:szCs w:val="18"/>
        </w:rPr>
        <w:t>„</w:t>
      </w:r>
      <w:r w:rsidR="003A1F44" w:rsidRPr="008D7B1E">
        <w:rPr>
          <w:rFonts w:ascii="Arial" w:hAnsi="Arial" w:cs="Arial"/>
          <w:i/>
          <w:sz w:val="18"/>
          <w:szCs w:val="18"/>
        </w:rPr>
        <w:t xml:space="preserve">Cestovní pojištění musí dostatečně pokrývat vámi plánované sportovní aktivity. </w:t>
      </w:r>
      <w:r w:rsidR="00985582" w:rsidRPr="008D7B1E">
        <w:rPr>
          <w:rFonts w:ascii="Arial" w:hAnsi="Arial" w:cs="Arial"/>
          <w:i/>
          <w:sz w:val="18"/>
          <w:szCs w:val="18"/>
        </w:rPr>
        <w:t>Pojišťovny rozdělují sporty do několika kategorií – obvykle na rekreační, rizikové, extrémní a nepojistitelné. Platí, že čím rizikovější sport budete provozovat, tím vyšší limity bys</w:t>
      </w:r>
      <w:r w:rsidRPr="008D7B1E">
        <w:rPr>
          <w:rFonts w:ascii="Arial" w:hAnsi="Arial" w:cs="Arial"/>
          <w:i/>
          <w:sz w:val="18"/>
          <w:szCs w:val="18"/>
        </w:rPr>
        <w:t>te si v pojistce měli nastavit,“</w:t>
      </w:r>
      <w:r w:rsidRPr="008D7B1E">
        <w:rPr>
          <w:rFonts w:ascii="Arial" w:hAnsi="Arial" w:cs="Arial"/>
          <w:sz w:val="18"/>
          <w:szCs w:val="18"/>
        </w:rPr>
        <w:t xml:space="preserve"> radí </w:t>
      </w:r>
      <w:r w:rsidR="00894D39">
        <w:rPr>
          <w:rFonts w:ascii="Arial" w:hAnsi="Arial" w:cs="Arial"/>
          <w:b/>
          <w:sz w:val="18"/>
          <w:szCs w:val="18"/>
        </w:rPr>
        <w:t>Jiří Váchal</w:t>
      </w:r>
      <w:r w:rsidRPr="008D7B1E">
        <w:rPr>
          <w:rFonts w:ascii="Arial" w:hAnsi="Arial" w:cs="Arial"/>
          <w:b/>
          <w:sz w:val="18"/>
          <w:szCs w:val="18"/>
        </w:rPr>
        <w:t xml:space="preserve">, analytik </w:t>
      </w:r>
      <w:r w:rsidR="00894D39">
        <w:rPr>
          <w:rFonts w:ascii="Arial" w:hAnsi="Arial" w:cs="Arial"/>
          <w:b/>
          <w:sz w:val="18"/>
          <w:szCs w:val="18"/>
        </w:rPr>
        <w:t>ne</w:t>
      </w:r>
      <w:r w:rsidRPr="008D7B1E">
        <w:rPr>
          <w:rFonts w:ascii="Arial" w:hAnsi="Arial" w:cs="Arial"/>
          <w:b/>
          <w:sz w:val="18"/>
          <w:szCs w:val="18"/>
        </w:rPr>
        <w:t>životního pojištění ze společnosti Broker Consulting</w:t>
      </w:r>
      <w:r w:rsidRPr="008D7B1E">
        <w:rPr>
          <w:rFonts w:ascii="Arial" w:hAnsi="Arial" w:cs="Arial"/>
          <w:sz w:val="18"/>
          <w:szCs w:val="18"/>
        </w:rPr>
        <w:t>.</w:t>
      </w:r>
    </w:p>
    <w:p w:rsidR="00985582" w:rsidRPr="008D7B1E" w:rsidRDefault="005B2ED7" w:rsidP="00985582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Zimní sporty p</w:t>
      </w:r>
      <w:r w:rsidR="00985582" w:rsidRPr="008D7B1E">
        <w:rPr>
          <w:rFonts w:ascii="Arial" w:hAnsi="Arial" w:cs="Arial"/>
          <w:b/>
          <w:sz w:val="18"/>
          <w:szCs w:val="18"/>
        </w:rPr>
        <w:t>odle rizikovosti</w:t>
      </w:r>
    </w:p>
    <w:p w:rsidR="00985582" w:rsidRPr="008D7B1E" w:rsidRDefault="00985582" w:rsidP="009A1E24">
      <w:pPr>
        <w:pStyle w:val="Odstavecseseznamem"/>
        <w:numPr>
          <w:ilvl w:val="0"/>
          <w:numId w:val="3"/>
        </w:numPr>
        <w:ind w:left="426"/>
        <w:jc w:val="both"/>
        <w:rPr>
          <w:rFonts w:ascii="Arial" w:hAnsi="Arial" w:cs="Arial"/>
          <w:sz w:val="18"/>
          <w:szCs w:val="18"/>
          <w:u w:val="single"/>
        </w:rPr>
      </w:pPr>
      <w:r w:rsidRPr="005B2ED7">
        <w:rPr>
          <w:rFonts w:ascii="Arial" w:hAnsi="Arial" w:cs="Arial"/>
          <w:b/>
          <w:i/>
          <w:sz w:val="18"/>
          <w:szCs w:val="18"/>
        </w:rPr>
        <w:t>Rekreační sporty</w:t>
      </w:r>
      <w:r w:rsidRPr="008D7B1E">
        <w:rPr>
          <w:rFonts w:ascii="Arial" w:hAnsi="Arial" w:cs="Arial"/>
          <w:sz w:val="18"/>
          <w:szCs w:val="18"/>
        </w:rPr>
        <w:t xml:space="preserve"> </w:t>
      </w:r>
      <w:r w:rsidR="00EF4398" w:rsidRPr="008D7B1E">
        <w:rPr>
          <w:rFonts w:ascii="Arial" w:hAnsi="Arial" w:cs="Arial"/>
          <w:sz w:val="18"/>
          <w:szCs w:val="18"/>
        </w:rPr>
        <w:t>–</w:t>
      </w:r>
      <w:r w:rsidRPr="008D7B1E">
        <w:rPr>
          <w:rFonts w:ascii="Arial" w:hAnsi="Arial" w:cs="Arial"/>
          <w:sz w:val="18"/>
          <w:szCs w:val="18"/>
        </w:rPr>
        <w:t xml:space="preserve"> běh na lyžích, sjezdové lyžování</w:t>
      </w:r>
      <w:r w:rsidR="005B2ED7">
        <w:rPr>
          <w:rFonts w:ascii="Arial" w:hAnsi="Arial" w:cs="Arial"/>
          <w:sz w:val="18"/>
          <w:szCs w:val="18"/>
        </w:rPr>
        <w:t xml:space="preserve">, </w:t>
      </w:r>
      <w:r w:rsidRPr="008D7B1E">
        <w:rPr>
          <w:rFonts w:ascii="Arial" w:hAnsi="Arial" w:cs="Arial"/>
          <w:sz w:val="18"/>
          <w:szCs w:val="18"/>
        </w:rPr>
        <w:t xml:space="preserve">snowboarding </w:t>
      </w:r>
      <w:r w:rsidR="005B2ED7">
        <w:rPr>
          <w:rFonts w:ascii="Arial" w:hAnsi="Arial" w:cs="Arial"/>
          <w:sz w:val="18"/>
          <w:szCs w:val="18"/>
        </w:rPr>
        <w:t xml:space="preserve">či boby </w:t>
      </w:r>
      <w:r w:rsidRPr="008D7B1E">
        <w:rPr>
          <w:rFonts w:ascii="Arial" w:hAnsi="Arial" w:cs="Arial"/>
          <w:sz w:val="18"/>
          <w:szCs w:val="18"/>
        </w:rPr>
        <w:t xml:space="preserve">po vyznačených trasách, bruslení, </w:t>
      </w:r>
      <w:r w:rsidR="005B2ED7">
        <w:rPr>
          <w:rFonts w:ascii="Arial" w:hAnsi="Arial" w:cs="Arial"/>
          <w:sz w:val="18"/>
          <w:szCs w:val="18"/>
        </w:rPr>
        <w:t>saně</w:t>
      </w:r>
      <w:r w:rsidRPr="008D7B1E">
        <w:rPr>
          <w:rFonts w:ascii="Arial" w:hAnsi="Arial" w:cs="Arial"/>
          <w:sz w:val="18"/>
          <w:szCs w:val="18"/>
        </w:rPr>
        <w:t>, skiatlon, vysokohorská turistika do 3500 m n. m.</w:t>
      </w:r>
      <w:r w:rsidR="00EF4398" w:rsidRPr="008D7B1E">
        <w:rPr>
          <w:rFonts w:ascii="Arial" w:hAnsi="Arial" w:cs="Arial"/>
          <w:sz w:val="18"/>
          <w:szCs w:val="18"/>
        </w:rPr>
        <w:t xml:space="preserve"> apod.</w:t>
      </w:r>
    </w:p>
    <w:p w:rsidR="008D7B1E" w:rsidRPr="008D7B1E" w:rsidRDefault="008D7B1E" w:rsidP="008D7B1E">
      <w:pPr>
        <w:pStyle w:val="Odstavecseseznamem"/>
        <w:ind w:left="426"/>
        <w:jc w:val="both"/>
        <w:rPr>
          <w:rFonts w:ascii="Arial" w:hAnsi="Arial" w:cs="Arial"/>
          <w:sz w:val="18"/>
          <w:szCs w:val="18"/>
          <w:u w:val="single"/>
        </w:rPr>
      </w:pPr>
    </w:p>
    <w:p w:rsidR="008D7B1E" w:rsidRPr="008D7B1E" w:rsidRDefault="00985582" w:rsidP="008D7B1E">
      <w:pPr>
        <w:pStyle w:val="Odstavecseseznamem"/>
        <w:numPr>
          <w:ilvl w:val="0"/>
          <w:numId w:val="3"/>
        </w:numPr>
        <w:ind w:left="426"/>
        <w:jc w:val="both"/>
        <w:rPr>
          <w:rFonts w:ascii="Arial" w:hAnsi="Arial" w:cs="Arial"/>
          <w:sz w:val="18"/>
          <w:szCs w:val="18"/>
        </w:rPr>
      </w:pPr>
      <w:r w:rsidRPr="005B2ED7">
        <w:rPr>
          <w:rFonts w:ascii="Arial" w:hAnsi="Arial" w:cs="Arial"/>
          <w:b/>
          <w:i/>
          <w:sz w:val="18"/>
          <w:szCs w:val="18"/>
        </w:rPr>
        <w:t>Rizikové/</w:t>
      </w:r>
      <w:r w:rsidR="00EF4398" w:rsidRPr="005B2ED7">
        <w:rPr>
          <w:rFonts w:ascii="Arial" w:hAnsi="Arial" w:cs="Arial"/>
          <w:b/>
          <w:i/>
          <w:sz w:val="18"/>
          <w:szCs w:val="18"/>
        </w:rPr>
        <w:t xml:space="preserve"> e</w:t>
      </w:r>
      <w:r w:rsidRPr="005B2ED7">
        <w:rPr>
          <w:rFonts w:ascii="Arial" w:hAnsi="Arial" w:cs="Arial"/>
          <w:b/>
          <w:i/>
          <w:sz w:val="18"/>
          <w:szCs w:val="18"/>
        </w:rPr>
        <w:t>xtrémní sporty</w:t>
      </w:r>
      <w:r w:rsidR="00EF4398" w:rsidRPr="008D7B1E">
        <w:rPr>
          <w:rFonts w:ascii="Arial" w:hAnsi="Arial" w:cs="Arial"/>
          <w:sz w:val="18"/>
          <w:szCs w:val="18"/>
        </w:rPr>
        <w:t xml:space="preserve"> – alpinismus, skialpinismus, lyžování a snowboarding mimo vyznačené sjezdovky a trasy, a</w:t>
      </w:r>
      <w:r w:rsidRPr="008D7B1E">
        <w:rPr>
          <w:rFonts w:ascii="Arial" w:hAnsi="Arial" w:cs="Arial"/>
          <w:sz w:val="18"/>
          <w:szCs w:val="18"/>
        </w:rPr>
        <w:t>krobacie na lyžích</w:t>
      </w:r>
      <w:r w:rsidR="00EF4398" w:rsidRPr="008D7B1E">
        <w:rPr>
          <w:rFonts w:ascii="Arial" w:hAnsi="Arial" w:cs="Arial"/>
          <w:sz w:val="18"/>
          <w:szCs w:val="18"/>
        </w:rPr>
        <w:t>, sportovní boby,</w:t>
      </w:r>
      <w:r w:rsidRPr="008D7B1E">
        <w:rPr>
          <w:rFonts w:ascii="Arial" w:hAnsi="Arial" w:cs="Arial"/>
          <w:sz w:val="18"/>
          <w:szCs w:val="18"/>
        </w:rPr>
        <w:t xml:space="preserve"> freestyle snowboarding, krasobruslení, </w:t>
      </w:r>
      <w:r w:rsidR="00EF4398" w:rsidRPr="008D7B1E">
        <w:rPr>
          <w:rFonts w:ascii="Arial" w:hAnsi="Arial" w:cs="Arial"/>
          <w:sz w:val="18"/>
          <w:szCs w:val="18"/>
        </w:rPr>
        <w:t>rychlobruslení apod.</w:t>
      </w:r>
    </w:p>
    <w:p w:rsidR="008D7B1E" w:rsidRPr="008D7B1E" w:rsidRDefault="008D7B1E" w:rsidP="008D7B1E">
      <w:pPr>
        <w:pStyle w:val="Odstavecseseznamem"/>
        <w:ind w:left="426"/>
        <w:jc w:val="both"/>
        <w:rPr>
          <w:rFonts w:ascii="Arial" w:hAnsi="Arial" w:cs="Arial"/>
          <w:sz w:val="18"/>
          <w:szCs w:val="18"/>
        </w:rPr>
      </w:pPr>
    </w:p>
    <w:p w:rsidR="00985582" w:rsidRPr="008D7B1E" w:rsidRDefault="00985582" w:rsidP="009A1E24">
      <w:pPr>
        <w:pStyle w:val="Odstavecseseznamem"/>
        <w:numPr>
          <w:ilvl w:val="0"/>
          <w:numId w:val="3"/>
        </w:numPr>
        <w:ind w:left="426"/>
        <w:jc w:val="both"/>
        <w:rPr>
          <w:rFonts w:ascii="Arial" w:hAnsi="Arial" w:cs="Arial"/>
          <w:sz w:val="18"/>
          <w:szCs w:val="18"/>
          <w:u w:val="single"/>
        </w:rPr>
      </w:pPr>
      <w:r w:rsidRPr="005B2ED7">
        <w:rPr>
          <w:rFonts w:ascii="Arial" w:hAnsi="Arial" w:cs="Arial"/>
          <w:b/>
          <w:i/>
          <w:sz w:val="18"/>
          <w:szCs w:val="18"/>
        </w:rPr>
        <w:t>Nepojistitelné sporty</w:t>
      </w:r>
      <w:r w:rsidR="00EF4398" w:rsidRPr="008D7B1E">
        <w:rPr>
          <w:rFonts w:ascii="Arial" w:hAnsi="Arial" w:cs="Arial"/>
          <w:sz w:val="18"/>
          <w:szCs w:val="18"/>
        </w:rPr>
        <w:t xml:space="preserve"> – běh na lyžích mimo vyznačené trasy, skoky a lety na lyžích, </w:t>
      </w:r>
      <w:r w:rsidRPr="008D7B1E">
        <w:rPr>
          <w:rFonts w:ascii="Arial" w:hAnsi="Arial" w:cs="Arial"/>
          <w:sz w:val="18"/>
          <w:szCs w:val="18"/>
        </w:rPr>
        <w:t>potápění pod ledem, skeleton, vysokohorsk</w:t>
      </w:r>
      <w:r w:rsidR="00EF4398" w:rsidRPr="008D7B1E">
        <w:rPr>
          <w:rFonts w:ascii="Arial" w:hAnsi="Arial" w:cs="Arial"/>
          <w:sz w:val="18"/>
          <w:szCs w:val="18"/>
        </w:rPr>
        <w:t xml:space="preserve">á turistika nad 5.000 m n. m., </w:t>
      </w:r>
      <w:r w:rsidRPr="008D7B1E">
        <w:rPr>
          <w:rFonts w:ascii="Arial" w:hAnsi="Arial" w:cs="Arial"/>
          <w:sz w:val="18"/>
          <w:szCs w:val="18"/>
        </w:rPr>
        <w:t>horolezectví</w:t>
      </w:r>
      <w:r w:rsidR="00EF4398" w:rsidRPr="008D7B1E">
        <w:rPr>
          <w:rFonts w:ascii="Arial" w:hAnsi="Arial" w:cs="Arial"/>
          <w:sz w:val="18"/>
          <w:szCs w:val="18"/>
        </w:rPr>
        <w:t xml:space="preserve"> apod.</w:t>
      </w:r>
    </w:p>
    <w:p w:rsidR="003A1F44" w:rsidRPr="008D7B1E" w:rsidRDefault="003A1F44" w:rsidP="008B15DA">
      <w:pPr>
        <w:jc w:val="both"/>
        <w:rPr>
          <w:rFonts w:ascii="Arial" w:hAnsi="Arial" w:cs="Arial"/>
          <w:sz w:val="18"/>
          <w:szCs w:val="18"/>
        </w:rPr>
      </w:pPr>
      <w:r w:rsidRPr="008D7B1E">
        <w:rPr>
          <w:rFonts w:ascii="Arial" w:hAnsi="Arial" w:cs="Arial"/>
          <w:sz w:val="18"/>
          <w:szCs w:val="18"/>
        </w:rPr>
        <w:t xml:space="preserve">V základní sazbě pojištění je zahrnuto provozování </w:t>
      </w:r>
      <w:r w:rsidR="005B2ED7">
        <w:rPr>
          <w:rFonts w:ascii="Arial" w:hAnsi="Arial" w:cs="Arial"/>
          <w:sz w:val="18"/>
          <w:szCs w:val="18"/>
        </w:rPr>
        <w:t xml:space="preserve">základních, </w:t>
      </w:r>
      <w:r w:rsidRPr="008D7B1E">
        <w:rPr>
          <w:rFonts w:ascii="Arial" w:hAnsi="Arial" w:cs="Arial"/>
          <w:sz w:val="18"/>
          <w:szCs w:val="18"/>
        </w:rPr>
        <w:t xml:space="preserve">rekreačních sportů. </w:t>
      </w:r>
      <w:r w:rsidR="00234935">
        <w:rPr>
          <w:rFonts w:ascii="Arial" w:hAnsi="Arial" w:cs="Arial"/>
          <w:sz w:val="18"/>
          <w:szCs w:val="18"/>
        </w:rPr>
        <w:t xml:space="preserve">Tato sazba </w:t>
      </w:r>
      <w:r w:rsidRPr="008D7B1E">
        <w:rPr>
          <w:rFonts w:ascii="Arial" w:hAnsi="Arial" w:cs="Arial"/>
          <w:sz w:val="18"/>
          <w:szCs w:val="18"/>
        </w:rPr>
        <w:t xml:space="preserve">samozřejmě hradí úrazy způsobené při běžných </w:t>
      </w:r>
      <w:r w:rsidR="00234935">
        <w:rPr>
          <w:rFonts w:ascii="Arial" w:hAnsi="Arial" w:cs="Arial"/>
          <w:sz w:val="18"/>
          <w:szCs w:val="18"/>
        </w:rPr>
        <w:t>zimních aktivitách, jako je například</w:t>
      </w:r>
      <w:r w:rsidRPr="008D7B1E">
        <w:rPr>
          <w:rFonts w:ascii="Arial" w:hAnsi="Arial" w:cs="Arial"/>
          <w:sz w:val="18"/>
          <w:szCs w:val="18"/>
        </w:rPr>
        <w:t xml:space="preserve"> lyžování, běžkování či snowboarding na vyznačených trasách. Rizikové zimní sporty je třeba pojistit za příplatek. Na</w:t>
      </w:r>
      <w:r w:rsidR="00DB1AD1" w:rsidRPr="008D7B1E">
        <w:rPr>
          <w:rFonts w:ascii="Arial" w:hAnsi="Arial" w:cs="Arial"/>
          <w:sz w:val="18"/>
          <w:szCs w:val="18"/>
        </w:rPr>
        <w:t xml:space="preserve"> kategorii nepojistitelné sporty </w:t>
      </w:r>
      <w:r w:rsidRPr="008D7B1E">
        <w:rPr>
          <w:rFonts w:ascii="Arial" w:hAnsi="Arial" w:cs="Arial"/>
          <w:sz w:val="18"/>
          <w:szCs w:val="18"/>
        </w:rPr>
        <w:t xml:space="preserve">se </w:t>
      </w:r>
      <w:r w:rsidR="00234935">
        <w:rPr>
          <w:rFonts w:ascii="Arial" w:hAnsi="Arial" w:cs="Arial"/>
          <w:sz w:val="18"/>
          <w:szCs w:val="18"/>
        </w:rPr>
        <w:t>pochopitelně</w:t>
      </w:r>
      <w:r w:rsidRPr="008D7B1E">
        <w:rPr>
          <w:rFonts w:ascii="Arial" w:hAnsi="Arial" w:cs="Arial"/>
          <w:sz w:val="18"/>
          <w:szCs w:val="18"/>
        </w:rPr>
        <w:t xml:space="preserve"> pojistka nevztahuje</w:t>
      </w:r>
      <w:r w:rsidR="009A1E24" w:rsidRPr="008D7B1E">
        <w:rPr>
          <w:rFonts w:ascii="Arial" w:hAnsi="Arial" w:cs="Arial"/>
          <w:sz w:val="18"/>
          <w:szCs w:val="18"/>
        </w:rPr>
        <w:t xml:space="preserve"> vůbec</w:t>
      </w:r>
      <w:r w:rsidRPr="008D7B1E">
        <w:rPr>
          <w:rFonts w:ascii="Arial" w:hAnsi="Arial" w:cs="Arial"/>
          <w:sz w:val="18"/>
          <w:szCs w:val="18"/>
        </w:rPr>
        <w:t xml:space="preserve">. </w:t>
      </w:r>
      <w:r w:rsidR="00894D39">
        <w:rPr>
          <w:rFonts w:ascii="Arial" w:hAnsi="Arial" w:cs="Arial"/>
          <w:sz w:val="18"/>
          <w:szCs w:val="18"/>
        </w:rPr>
        <w:t>Jak upozorňuje Váchal, z</w:t>
      </w:r>
      <w:r w:rsidR="008B15DA" w:rsidRPr="008D7B1E">
        <w:rPr>
          <w:rFonts w:ascii="Arial" w:hAnsi="Arial" w:cs="Arial"/>
          <w:sz w:val="18"/>
          <w:szCs w:val="18"/>
        </w:rPr>
        <w:t xml:space="preserve">ařazení konkrétních sportů do kategorií se může u jednotlivých pojišťoven </w:t>
      </w:r>
      <w:r w:rsidR="001E3833" w:rsidRPr="008D7B1E">
        <w:rPr>
          <w:rFonts w:ascii="Arial" w:hAnsi="Arial" w:cs="Arial"/>
          <w:sz w:val="18"/>
          <w:szCs w:val="18"/>
        </w:rPr>
        <w:t xml:space="preserve">mírně </w:t>
      </w:r>
      <w:r w:rsidR="008B15DA" w:rsidRPr="008D7B1E">
        <w:rPr>
          <w:rFonts w:ascii="Arial" w:hAnsi="Arial" w:cs="Arial"/>
          <w:sz w:val="18"/>
          <w:szCs w:val="18"/>
        </w:rPr>
        <w:t xml:space="preserve">lišit, tak si </w:t>
      </w:r>
      <w:r w:rsidR="00234935">
        <w:rPr>
          <w:rFonts w:ascii="Arial" w:hAnsi="Arial" w:cs="Arial"/>
          <w:sz w:val="18"/>
          <w:szCs w:val="18"/>
        </w:rPr>
        <w:t xml:space="preserve">vždy </w:t>
      </w:r>
      <w:r w:rsidR="008B15DA" w:rsidRPr="008D7B1E">
        <w:rPr>
          <w:rFonts w:ascii="Arial" w:hAnsi="Arial" w:cs="Arial"/>
          <w:sz w:val="18"/>
          <w:szCs w:val="18"/>
        </w:rPr>
        <w:t>d</w:t>
      </w:r>
      <w:r w:rsidR="001E3833" w:rsidRPr="008D7B1E">
        <w:rPr>
          <w:rFonts w:ascii="Arial" w:hAnsi="Arial" w:cs="Arial"/>
          <w:sz w:val="18"/>
          <w:szCs w:val="18"/>
        </w:rPr>
        <w:t>ůkladně</w:t>
      </w:r>
      <w:r w:rsidR="008B15DA" w:rsidRPr="008D7B1E">
        <w:rPr>
          <w:rFonts w:ascii="Arial" w:hAnsi="Arial" w:cs="Arial"/>
          <w:sz w:val="18"/>
          <w:szCs w:val="18"/>
        </w:rPr>
        <w:t xml:space="preserve"> pročtěte jejich pojistné krytí. </w:t>
      </w:r>
    </w:p>
    <w:p w:rsidR="003A1F44" w:rsidRPr="008D7B1E" w:rsidRDefault="003A1F44" w:rsidP="003A1F44">
      <w:pPr>
        <w:jc w:val="both"/>
        <w:rPr>
          <w:rFonts w:ascii="Arial" w:hAnsi="Arial" w:cs="Arial"/>
          <w:b/>
          <w:sz w:val="18"/>
          <w:szCs w:val="18"/>
        </w:rPr>
      </w:pPr>
      <w:r w:rsidRPr="008D7B1E">
        <w:rPr>
          <w:rFonts w:ascii="Arial" w:hAnsi="Arial" w:cs="Arial"/>
          <w:b/>
          <w:sz w:val="18"/>
          <w:szCs w:val="18"/>
        </w:rPr>
        <w:t xml:space="preserve">Pojištění odpovědnosti </w:t>
      </w:r>
      <w:r w:rsidR="00852692" w:rsidRPr="008D7B1E">
        <w:rPr>
          <w:rFonts w:ascii="Arial" w:hAnsi="Arial" w:cs="Arial"/>
          <w:b/>
          <w:sz w:val="18"/>
          <w:szCs w:val="18"/>
        </w:rPr>
        <w:t>a úrazu</w:t>
      </w:r>
    </w:p>
    <w:p w:rsidR="00852692" w:rsidRPr="008D7B1E" w:rsidRDefault="00852692" w:rsidP="00344242">
      <w:pPr>
        <w:jc w:val="both"/>
        <w:rPr>
          <w:rFonts w:ascii="Arial" w:hAnsi="Arial" w:cs="Arial"/>
          <w:sz w:val="18"/>
          <w:szCs w:val="18"/>
        </w:rPr>
      </w:pPr>
      <w:r w:rsidRPr="008D7B1E">
        <w:rPr>
          <w:rFonts w:ascii="Arial" w:hAnsi="Arial" w:cs="Arial"/>
          <w:sz w:val="18"/>
          <w:szCs w:val="18"/>
        </w:rPr>
        <w:t>V rámci připojištění byste také měli do smlouvy zahrnout pojištění odpovědnosti, které kryje škody způsobené na zdraví</w:t>
      </w:r>
      <w:r w:rsidR="001E3833" w:rsidRPr="008D7B1E">
        <w:rPr>
          <w:rFonts w:ascii="Arial" w:hAnsi="Arial" w:cs="Arial"/>
          <w:sz w:val="18"/>
          <w:szCs w:val="18"/>
        </w:rPr>
        <w:t>, životě nebo majetku</w:t>
      </w:r>
      <w:r w:rsidRPr="008D7B1E">
        <w:rPr>
          <w:rFonts w:ascii="Arial" w:hAnsi="Arial" w:cs="Arial"/>
          <w:sz w:val="18"/>
          <w:szCs w:val="18"/>
        </w:rPr>
        <w:t xml:space="preserve"> třetích osob. </w:t>
      </w:r>
      <w:r w:rsidR="00471B0E" w:rsidRPr="008D7B1E">
        <w:rPr>
          <w:rFonts w:ascii="Arial" w:hAnsi="Arial" w:cs="Arial"/>
          <w:i/>
          <w:sz w:val="18"/>
          <w:szCs w:val="18"/>
        </w:rPr>
        <w:t>„</w:t>
      </w:r>
      <w:r w:rsidRPr="008D7B1E">
        <w:rPr>
          <w:rFonts w:ascii="Arial" w:hAnsi="Arial" w:cs="Arial"/>
          <w:i/>
          <w:sz w:val="18"/>
          <w:szCs w:val="18"/>
        </w:rPr>
        <w:t>Stačí, když se na sjezdovce nechtěně srazíte s jiným lyžařem, kterému způsobíte zranění či poničíte jeho výbavu</w:t>
      </w:r>
      <w:r w:rsidR="00234935">
        <w:rPr>
          <w:rFonts w:ascii="Arial" w:hAnsi="Arial" w:cs="Arial"/>
          <w:i/>
          <w:sz w:val="18"/>
          <w:szCs w:val="18"/>
        </w:rPr>
        <w:t xml:space="preserve">, a už má nárok </w:t>
      </w:r>
      <w:r w:rsidRPr="008D7B1E">
        <w:rPr>
          <w:rFonts w:ascii="Arial" w:hAnsi="Arial" w:cs="Arial"/>
          <w:i/>
          <w:sz w:val="18"/>
          <w:szCs w:val="18"/>
        </w:rPr>
        <w:t xml:space="preserve">vymáhat </w:t>
      </w:r>
      <w:r w:rsidR="00234935">
        <w:rPr>
          <w:rFonts w:ascii="Arial" w:hAnsi="Arial" w:cs="Arial"/>
          <w:i/>
          <w:sz w:val="18"/>
          <w:szCs w:val="18"/>
        </w:rPr>
        <w:t xml:space="preserve">po vás </w:t>
      </w:r>
      <w:r w:rsidRPr="008D7B1E">
        <w:rPr>
          <w:rFonts w:ascii="Arial" w:hAnsi="Arial" w:cs="Arial"/>
          <w:i/>
          <w:sz w:val="18"/>
          <w:szCs w:val="18"/>
        </w:rPr>
        <w:t>odškodnění. S pojištěním odpovědnosti pojišťovna uhradí způsobené škody</w:t>
      </w:r>
      <w:r w:rsidR="00234935">
        <w:rPr>
          <w:rFonts w:ascii="Arial" w:hAnsi="Arial" w:cs="Arial"/>
          <w:i/>
          <w:sz w:val="18"/>
          <w:szCs w:val="18"/>
        </w:rPr>
        <w:t>,</w:t>
      </w:r>
      <w:r w:rsidRPr="008D7B1E">
        <w:rPr>
          <w:rFonts w:ascii="Arial" w:hAnsi="Arial" w:cs="Arial"/>
          <w:i/>
          <w:sz w:val="18"/>
          <w:szCs w:val="18"/>
        </w:rPr>
        <w:t xml:space="preserve"> a vy je </w:t>
      </w:r>
      <w:r w:rsidR="00234935">
        <w:rPr>
          <w:rFonts w:ascii="Arial" w:hAnsi="Arial" w:cs="Arial"/>
          <w:i/>
          <w:sz w:val="18"/>
          <w:szCs w:val="18"/>
        </w:rPr>
        <w:t xml:space="preserve">tak </w:t>
      </w:r>
      <w:r w:rsidRPr="008D7B1E">
        <w:rPr>
          <w:rFonts w:ascii="Arial" w:hAnsi="Arial" w:cs="Arial"/>
          <w:i/>
          <w:sz w:val="18"/>
          <w:szCs w:val="18"/>
        </w:rPr>
        <w:t>nemusíte hradit z vlastní peněženky</w:t>
      </w:r>
      <w:r w:rsidR="00471B0E" w:rsidRPr="008D7B1E">
        <w:rPr>
          <w:rFonts w:ascii="Arial" w:hAnsi="Arial" w:cs="Arial"/>
          <w:i/>
          <w:sz w:val="18"/>
          <w:szCs w:val="18"/>
        </w:rPr>
        <w:t xml:space="preserve">,“ </w:t>
      </w:r>
      <w:r w:rsidR="00471B0E" w:rsidRPr="008D7B1E">
        <w:rPr>
          <w:rFonts w:ascii="Arial" w:hAnsi="Arial" w:cs="Arial"/>
          <w:sz w:val="18"/>
          <w:szCs w:val="18"/>
        </w:rPr>
        <w:t xml:space="preserve">radí </w:t>
      </w:r>
      <w:r w:rsidR="00894D39">
        <w:rPr>
          <w:rFonts w:ascii="Arial" w:hAnsi="Arial" w:cs="Arial"/>
          <w:b/>
          <w:sz w:val="18"/>
          <w:szCs w:val="18"/>
        </w:rPr>
        <w:t>Jiří Váchal</w:t>
      </w:r>
      <w:r w:rsidR="00471B0E" w:rsidRPr="008D7B1E">
        <w:rPr>
          <w:rFonts w:ascii="Arial" w:hAnsi="Arial" w:cs="Arial"/>
          <w:sz w:val="18"/>
          <w:szCs w:val="18"/>
        </w:rPr>
        <w:t>.</w:t>
      </w:r>
      <w:r w:rsidRPr="008D7B1E">
        <w:rPr>
          <w:rFonts w:ascii="Arial" w:hAnsi="Arial" w:cs="Arial"/>
          <w:sz w:val="18"/>
          <w:szCs w:val="18"/>
        </w:rPr>
        <w:t xml:space="preserve"> </w:t>
      </w:r>
    </w:p>
    <w:p w:rsidR="00852692" w:rsidRPr="008D7B1E" w:rsidRDefault="00234935" w:rsidP="0085269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</w:t>
      </w:r>
      <w:r w:rsidRPr="008D7B1E">
        <w:rPr>
          <w:rFonts w:ascii="Arial" w:hAnsi="Arial" w:cs="Arial"/>
          <w:sz w:val="18"/>
          <w:szCs w:val="18"/>
        </w:rPr>
        <w:t>razové pojištění pak řeší</w:t>
      </w:r>
      <w:r>
        <w:rPr>
          <w:rFonts w:ascii="Arial" w:hAnsi="Arial" w:cs="Arial"/>
          <w:sz w:val="18"/>
          <w:szCs w:val="18"/>
        </w:rPr>
        <w:t xml:space="preserve"> s</w:t>
      </w:r>
      <w:r w:rsidR="00E54499" w:rsidRPr="008D7B1E">
        <w:rPr>
          <w:rFonts w:ascii="Arial" w:hAnsi="Arial" w:cs="Arial"/>
          <w:sz w:val="18"/>
          <w:szCs w:val="18"/>
        </w:rPr>
        <w:t>ituace, kdy byste si na horách přivodili úraz s trvalými následky, nebo by byla nutná hospitali</w:t>
      </w:r>
      <w:r>
        <w:rPr>
          <w:rFonts w:ascii="Arial" w:hAnsi="Arial" w:cs="Arial"/>
          <w:sz w:val="18"/>
          <w:szCs w:val="18"/>
        </w:rPr>
        <w:t>zace ve zdravotnickém zařízení.</w:t>
      </w:r>
      <w:r w:rsidR="00E54499" w:rsidRPr="008D7B1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 toto</w:t>
      </w:r>
      <w:r w:rsidR="00BC4820" w:rsidRPr="008D7B1E">
        <w:rPr>
          <w:rFonts w:ascii="Arial" w:hAnsi="Arial" w:cs="Arial"/>
          <w:sz w:val="18"/>
          <w:szCs w:val="18"/>
        </w:rPr>
        <w:t xml:space="preserve"> zahrňte do pojistné smlouvy</w:t>
      </w:r>
      <w:r w:rsidR="00E54499" w:rsidRPr="008D7B1E">
        <w:rPr>
          <w:rFonts w:ascii="Arial" w:hAnsi="Arial" w:cs="Arial"/>
          <w:sz w:val="18"/>
          <w:szCs w:val="18"/>
        </w:rPr>
        <w:t xml:space="preserve"> jako </w:t>
      </w:r>
      <w:r w:rsidR="00852692" w:rsidRPr="008D7B1E">
        <w:rPr>
          <w:rFonts w:ascii="Arial" w:hAnsi="Arial" w:cs="Arial"/>
          <w:sz w:val="18"/>
          <w:szCs w:val="18"/>
        </w:rPr>
        <w:t xml:space="preserve">určité odškodnění pro </w:t>
      </w:r>
      <w:r w:rsidR="00E54499" w:rsidRPr="008D7B1E">
        <w:rPr>
          <w:rFonts w:ascii="Arial" w:hAnsi="Arial" w:cs="Arial"/>
          <w:sz w:val="18"/>
          <w:szCs w:val="18"/>
        </w:rPr>
        <w:t xml:space="preserve">podobné </w:t>
      </w:r>
      <w:r w:rsidR="00852692" w:rsidRPr="008D7B1E">
        <w:rPr>
          <w:rFonts w:ascii="Arial" w:hAnsi="Arial" w:cs="Arial"/>
          <w:sz w:val="18"/>
          <w:szCs w:val="18"/>
        </w:rPr>
        <w:t>případy</w:t>
      </w:r>
      <w:r w:rsidR="00E54499" w:rsidRPr="008D7B1E">
        <w:rPr>
          <w:rFonts w:ascii="Arial" w:hAnsi="Arial" w:cs="Arial"/>
          <w:sz w:val="18"/>
          <w:szCs w:val="18"/>
        </w:rPr>
        <w:t>.</w:t>
      </w:r>
      <w:r w:rsidR="00852692" w:rsidRPr="008D7B1E">
        <w:rPr>
          <w:rFonts w:ascii="Arial" w:hAnsi="Arial" w:cs="Arial"/>
          <w:sz w:val="18"/>
          <w:szCs w:val="18"/>
        </w:rPr>
        <w:t xml:space="preserve"> </w:t>
      </w:r>
    </w:p>
    <w:p w:rsidR="001A6DEB" w:rsidRPr="008D7B1E" w:rsidRDefault="001A6DEB" w:rsidP="001A6DEB">
      <w:pPr>
        <w:jc w:val="both"/>
        <w:rPr>
          <w:rFonts w:ascii="Arial" w:hAnsi="Arial" w:cs="Arial"/>
          <w:b/>
          <w:sz w:val="18"/>
          <w:szCs w:val="18"/>
        </w:rPr>
      </w:pPr>
      <w:r w:rsidRPr="008D7B1E">
        <w:rPr>
          <w:rFonts w:ascii="Arial" w:hAnsi="Arial" w:cs="Arial"/>
          <w:b/>
          <w:sz w:val="18"/>
          <w:szCs w:val="18"/>
        </w:rPr>
        <w:t>Pojištění pro děti</w:t>
      </w:r>
    </w:p>
    <w:p w:rsidR="001A6DEB" w:rsidRPr="008D7B1E" w:rsidRDefault="001A6DEB" w:rsidP="001A6DE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8D7B1E">
        <w:rPr>
          <w:rFonts w:ascii="Arial" w:hAnsi="Arial" w:cs="Arial"/>
          <w:sz w:val="18"/>
          <w:szCs w:val="18"/>
        </w:rPr>
        <w:t>ěti, na rozdíl od většiny dospělých, přicházejí k úrazu mnohem sn</w:t>
      </w:r>
      <w:r>
        <w:rPr>
          <w:rFonts w:ascii="Arial" w:hAnsi="Arial" w:cs="Arial"/>
          <w:sz w:val="18"/>
          <w:szCs w:val="18"/>
        </w:rPr>
        <w:t xml:space="preserve">adněji </w:t>
      </w:r>
      <w:r w:rsidRPr="008D7B1E">
        <w:rPr>
          <w:rFonts w:ascii="Arial" w:hAnsi="Arial" w:cs="Arial"/>
          <w:sz w:val="18"/>
          <w:szCs w:val="18"/>
        </w:rPr>
        <w:t>a bývají i náchylnější k nemocem. Kvalitním cestovním pojištěním z</w:t>
      </w:r>
      <w:r>
        <w:rPr>
          <w:rFonts w:ascii="Arial" w:hAnsi="Arial" w:cs="Arial"/>
          <w:sz w:val="18"/>
          <w:szCs w:val="18"/>
        </w:rPr>
        <w:t>ískáte jistotu, že vaše dítko</w:t>
      </w:r>
      <w:r w:rsidRPr="008D7B1E">
        <w:rPr>
          <w:rFonts w:ascii="Arial" w:hAnsi="Arial" w:cs="Arial"/>
          <w:sz w:val="18"/>
          <w:szCs w:val="18"/>
        </w:rPr>
        <w:t xml:space="preserve"> dostane nezbytnou lékařskou péči bez obav, zda ji budete mít z čeho zaplatit. Cestovní pojištění pokryj</w:t>
      </w:r>
      <w:r>
        <w:rPr>
          <w:rFonts w:ascii="Arial" w:hAnsi="Arial" w:cs="Arial"/>
          <w:sz w:val="18"/>
          <w:szCs w:val="18"/>
        </w:rPr>
        <w:t>e náklady na lékařské ošetření,</w:t>
      </w:r>
      <w:r w:rsidRPr="008D7B1E">
        <w:rPr>
          <w:rFonts w:ascii="Arial" w:hAnsi="Arial" w:cs="Arial"/>
          <w:sz w:val="18"/>
          <w:szCs w:val="18"/>
        </w:rPr>
        <w:t xml:space="preserve"> na záchranu horskou službu, léky, operaci, hospitalizaci i případný převoz zpět do Česka. Nezapomeňte přidat i pojištění odpovědnosti za škodu, ať nejste vystresovaní z toho, že vaše dítko něco rozbije nebo třeba na hotelu způsobí nějaký karambol.</w:t>
      </w:r>
    </w:p>
    <w:p w:rsidR="00BC4820" w:rsidRPr="008D7B1E" w:rsidRDefault="00BC4820" w:rsidP="00852692">
      <w:pPr>
        <w:jc w:val="both"/>
        <w:rPr>
          <w:rFonts w:ascii="Arial" w:hAnsi="Arial" w:cs="Arial"/>
          <w:b/>
          <w:sz w:val="18"/>
          <w:szCs w:val="18"/>
        </w:rPr>
      </w:pPr>
      <w:r w:rsidRPr="008D7B1E">
        <w:rPr>
          <w:rFonts w:ascii="Arial" w:hAnsi="Arial" w:cs="Arial"/>
          <w:b/>
          <w:sz w:val="18"/>
          <w:szCs w:val="18"/>
        </w:rPr>
        <w:t>Pojištění zavazadel a sportovní výbavy</w:t>
      </w:r>
    </w:p>
    <w:p w:rsidR="00E54499" w:rsidRPr="008D7B1E" w:rsidRDefault="00234935" w:rsidP="0085269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 smlouvě</w:t>
      </w:r>
      <w:r w:rsidR="008B15DA" w:rsidRPr="008D7B1E">
        <w:rPr>
          <w:rFonts w:ascii="Arial" w:hAnsi="Arial" w:cs="Arial"/>
          <w:sz w:val="18"/>
          <w:szCs w:val="18"/>
        </w:rPr>
        <w:t xml:space="preserve"> můžete </w:t>
      </w:r>
      <w:r>
        <w:rPr>
          <w:rFonts w:ascii="Arial" w:hAnsi="Arial" w:cs="Arial"/>
          <w:sz w:val="18"/>
          <w:szCs w:val="18"/>
        </w:rPr>
        <w:t xml:space="preserve">rovněž sjednat </w:t>
      </w:r>
      <w:r w:rsidR="008B15DA" w:rsidRPr="008D7B1E">
        <w:rPr>
          <w:rFonts w:ascii="Arial" w:hAnsi="Arial" w:cs="Arial"/>
          <w:sz w:val="18"/>
          <w:szCs w:val="18"/>
        </w:rPr>
        <w:t xml:space="preserve">pojištění zavazadel, které se často vztahuje i na vaši sportovní výbavu. Každá pojišťovna má ale jiné pojistné podmínky, tak si je nezapomeňte </w:t>
      </w:r>
      <w:r>
        <w:rPr>
          <w:rFonts w:ascii="Arial" w:hAnsi="Arial" w:cs="Arial"/>
          <w:sz w:val="18"/>
          <w:szCs w:val="18"/>
        </w:rPr>
        <w:t>dobře</w:t>
      </w:r>
      <w:r w:rsidR="008B15DA" w:rsidRPr="008D7B1E">
        <w:rPr>
          <w:rFonts w:ascii="Arial" w:hAnsi="Arial" w:cs="Arial"/>
          <w:sz w:val="18"/>
          <w:szCs w:val="18"/>
        </w:rPr>
        <w:t xml:space="preserve"> prostudovat. </w:t>
      </w:r>
      <w:r w:rsidR="00BC4820" w:rsidRPr="008D7B1E">
        <w:rPr>
          <w:rFonts w:ascii="Arial" w:hAnsi="Arial" w:cs="Arial"/>
          <w:sz w:val="18"/>
          <w:szCs w:val="18"/>
        </w:rPr>
        <w:t xml:space="preserve">Pro větší klid při lyžování nebo snowboardingu </w:t>
      </w:r>
      <w:r w:rsidR="008B15DA" w:rsidRPr="008D7B1E">
        <w:rPr>
          <w:rFonts w:ascii="Arial" w:hAnsi="Arial" w:cs="Arial"/>
          <w:sz w:val="18"/>
          <w:szCs w:val="18"/>
        </w:rPr>
        <w:t>lze sjednat i samostatné po</w:t>
      </w:r>
      <w:r w:rsidR="00BC4820" w:rsidRPr="008D7B1E">
        <w:rPr>
          <w:rFonts w:ascii="Arial" w:hAnsi="Arial" w:cs="Arial"/>
          <w:sz w:val="18"/>
          <w:szCs w:val="18"/>
        </w:rPr>
        <w:t xml:space="preserve">jištění sportovní výbavy, které pokryje náklady spojené s pronájmem </w:t>
      </w:r>
      <w:r w:rsidR="00BC4820" w:rsidRPr="008D7B1E">
        <w:rPr>
          <w:rFonts w:ascii="Arial" w:hAnsi="Arial" w:cs="Arial"/>
          <w:sz w:val="18"/>
          <w:szCs w:val="18"/>
        </w:rPr>
        <w:lastRenderedPageBreak/>
        <w:t xml:space="preserve">náhradního sportovního vybavení při krádeži vašeho vlastního vybavení anebo škodu na pronajatém sportovním vybavení. Vztahuje se například na lyže, snowboardy nebo </w:t>
      </w:r>
      <w:r>
        <w:rPr>
          <w:rFonts w:ascii="Arial" w:hAnsi="Arial" w:cs="Arial"/>
          <w:sz w:val="18"/>
          <w:szCs w:val="18"/>
        </w:rPr>
        <w:t>helmy</w:t>
      </w:r>
      <w:r w:rsidR="00BC4820" w:rsidRPr="008D7B1E">
        <w:rPr>
          <w:rFonts w:ascii="Arial" w:hAnsi="Arial" w:cs="Arial"/>
          <w:sz w:val="18"/>
          <w:szCs w:val="18"/>
        </w:rPr>
        <w:t>.</w:t>
      </w:r>
    </w:p>
    <w:p w:rsidR="001E3833" w:rsidRPr="008D7B1E" w:rsidRDefault="001E3833" w:rsidP="001E3833">
      <w:pPr>
        <w:jc w:val="both"/>
        <w:rPr>
          <w:rFonts w:ascii="Arial" w:hAnsi="Arial" w:cs="Arial"/>
          <w:b/>
          <w:sz w:val="18"/>
          <w:szCs w:val="18"/>
        </w:rPr>
      </w:pPr>
      <w:r w:rsidRPr="008D7B1E">
        <w:rPr>
          <w:rFonts w:ascii="Arial" w:hAnsi="Arial" w:cs="Arial"/>
          <w:b/>
          <w:sz w:val="18"/>
          <w:szCs w:val="18"/>
        </w:rPr>
        <w:t>Autoasistence</w:t>
      </w:r>
    </w:p>
    <w:p w:rsidR="001E3833" w:rsidRPr="008D7B1E" w:rsidRDefault="00234935" w:rsidP="001E383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Jestli</w:t>
      </w:r>
      <w:r w:rsidR="001E3833" w:rsidRPr="008D7B1E">
        <w:rPr>
          <w:rFonts w:ascii="Arial" w:hAnsi="Arial" w:cs="Arial"/>
          <w:sz w:val="18"/>
          <w:szCs w:val="18"/>
        </w:rPr>
        <w:t xml:space="preserve"> se </w:t>
      </w:r>
      <w:r w:rsidRPr="008D7B1E">
        <w:rPr>
          <w:rFonts w:ascii="Arial" w:hAnsi="Arial" w:cs="Arial"/>
          <w:sz w:val="18"/>
          <w:szCs w:val="18"/>
        </w:rPr>
        <w:t xml:space="preserve">na hory </w:t>
      </w:r>
      <w:r w:rsidR="001E3833" w:rsidRPr="008D7B1E">
        <w:rPr>
          <w:rFonts w:ascii="Arial" w:hAnsi="Arial" w:cs="Arial"/>
          <w:sz w:val="18"/>
          <w:szCs w:val="18"/>
        </w:rPr>
        <w:t xml:space="preserve">chystáte vypravit autem, může se vám hodit </w:t>
      </w:r>
      <w:r w:rsidR="00182CCC" w:rsidRPr="008D7B1E">
        <w:rPr>
          <w:rFonts w:ascii="Arial" w:hAnsi="Arial" w:cs="Arial"/>
          <w:sz w:val="18"/>
          <w:szCs w:val="18"/>
        </w:rPr>
        <w:t xml:space="preserve">autoasistence. </w:t>
      </w:r>
      <w:r>
        <w:rPr>
          <w:rFonts w:ascii="Arial" w:hAnsi="Arial" w:cs="Arial"/>
          <w:sz w:val="18"/>
          <w:szCs w:val="18"/>
        </w:rPr>
        <w:t>Pokud</w:t>
      </w:r>
      <w:r w:rsidR="00182CCC" w:rsidRPr="008D7B1E">
        <w:rPr>
          <w:rFonts w:ascii="Arial" w:hAnsi="Arial" w:cs="Arial"/>
          <w:sz w:val="18"/>
          <w:szCs w:val="18"/>
        </w:rPr>
        <w:t xml:space="preserve"> ji nemáte v rámci pojištění vozidla, přidejte si ji k cestovnímu pojištění. Tato služba v</w:t>
      </w:r>
      <w:r w:rsidR="001E3833" w:rsidRPr="008D7B1E">
        <w:rPr>
          <w:rFonts w:ascii="Arial" w:hAnsi="Arial" w:cs="Arial"/>
          <w:sz w:val="18"/>
          <w:szCs w:val="18"/>
        </w:rPr>
        <w:t xml:space="preserve">ám </w:t>
      </w:r>
      <w:r>
        <w:rPr>
          <w:rFonts w:ascii="Arial" w:hAnsi="Arial" w:cs="Arial"/>
          <w:sz w:val="18"/>
          <w:szCs w:val="18"/>
        </w:rPr>
        <w:t xml:space="preserve">poskytne </w:t>
      </w:r>
      <w:r w:rsidR="001E3833" w:rsidRPr="008D7B1E">
        <w:rPr>
          <w:rFonts w:ascii="Arial" w:hAnsi="Arial" w:cs="Arial"/>
          <w:sz w:val="18"/>
          <w:szCs w:val="18"/>
        </w:rPr>
        <w:t>pomoc při poruše vozidla</w:t>
      </w:r>
      <w:r>
        <w:rPr>
          <w:rFonts w:ascii="Arial" w:hAnsi="Arial" w:cs="Arial"/>
          <w:sz w:val="18"/>
          <w:szCs w:val="18"/>
        </w:rPr>
        <w:t xml:space="preserve"> nebo dopravní nehodě. Z</w:t>
      </w:r>
      <w:r w:rsidRPr="008D7B1E">
        <w:rPr>
          <w:rFonts w:ascii="Arial" w:hAnsi="Arial" w:cs="Arial"/>
          <w:sz w:val="18"/>
          <w:szCs w:val="18"/>
        </w:rPr>
        <w:t>ajistí</w:t>
      </w:r>
      <w:r>
        <w:rPr>
          <w:rFonts w:ascii="Arial" w:hAnsi="Arial" w:cs="Arial"/>
          <w:sz w:val="18"/>
          <w:szCs w:val="18"/>
        </w:rPr>
        <w:t xml:space="preserve"> vám </w:t>
      </w:r>
      <w:r w:rsidR="001E3833" w:rsidRPr="008D7B1E">
        <w:rPr>
          <w:rFonts w:ascii="Arial" w:hAnsi="Arial" w:cs="Arial"/>
          <w:sz w:val="18"/>
          <w:szCs w:val="18"/>
        </w:rPr>
        <w:t>odtahov</w:t>
      </w:r>
      <w:r>
        <w:rPr>
          <w:rFonts w:ascii="Arial" w:hAnsi="Arial" w:cs="Arial"/>
          <w:sz w:val="18"/>
          <w:szCs w:val="18"/>
        </w:rPr>
        <w:t>ou</w:t>
      </w:r>
      <w:r w:rsidR="001E3833" w:rsidRPr="008D7B1E">
        <w:rPr>
          <w:rFonts w:ascii="Arial" w:hAnsi="Arial" w:cs="Arial"/>
          <w:sz w:val="18"/>
          <w:szCs w:val="18"/>
        </w:rPr>
        <w:t xml:space="preserve"> služb</w:t>
      </w:r>
      <w:r>
        <w:rPr>
          <w:rFonts w:ascii="Arial" w:hAnsi="Arial" w:cs="Arial"/>
          <w:sz w:val="18"/>
          <w:szCs w:val="18"/>
        </w:rPr>
        <w:t>u, zapůjčení náhradního vozidla</w:t>
      </w:r>
      <w:r w:rsidR="001E3833" w:rsidRPr="008D7B1E">
        <w:rPr>
          <w:rFonts w:ascii="Arial" w:hAnsi="Arial" w:cs="Arial"/>
          <w:sz w:val="18"/>
          <w:szCs w:val="18"/>
        </w:rPr>
        <w:t xml:space="preserve"> nebo i ubytování. </w:t>
      </w:r>
    </w:p>
    <w:p w:rsidR="00182CCC" w:rsidRPr="008D7B1E" w:rsidRDefault="00182CCC" w:rsidP="00182CCC">
      <w:pPr>
        <w:jc w:val="both"/>
        <w:rPr>
          <w:rFonts w:ascii="Arial" w:hAnsi="Arial" w:cs="Arial"/>
          <w:b/>
          <w:sz w:val="18"/>
          <w:szCs w:val="18"/>
        </w:rPr>
      </w:pPr>
      <w:r w:rsidRPr="008D7B1E">
        <w:rPr>
          <w:rFonts w:ascii="Arial" w:hAnsi="Arial" w:cs="Arial"/>
          <w:b/>
          <w:sz w:val="18"/>
          <w:szCs w:val="18"/>
        </w:rPr>
        <w:t>Alkohol</w:t>
      </w:r>
      <w:r w:rsidR="00471B0E" w:rsidRPr="008D7B1E">
        <w:rPr>
          <w:rFonts w:ascii="Arial" w:hAnsi="Arial" w:cs="Arial"/>
          <w:b/>
          <w:sz w:val="18"/>
          <w:szCs w:val="18"/>
        </w:rPr>
        <w:t xml:space="preserve"> </w:t>
      </w:r>
      <w:r w:rsidR="001A6DEB">
        <w:rPr>
          <w:rFonts w:ascii="Arial" w:hAnsi="Arial" w:cs="Arial"/>
          <w:b/>
          <w:sz w:val="18"/>
          <w:szCs w:val="18"/>
        </w:rPr>
        <w:t xml:space="preserve">na sjezdovce </w:t>
      </w:r>
    </w:p>
    <w:p w:rsidR="00182CCC" w:rsidRDefault="009A1E24" w:rsidP="00471B0E">
      <w:pPr>
        <w:jc w:val="both"/>
        <w:rPr>
          <w:rFonts w:ascii="Arial" w:hAnsi="Arial" w:cs="Arial"/>
          <w:sz w:val="18"/>
          <w:szCs w:val="18"/>
        </w:rPr>
      </w:pPr>
      <w:r w:rsidRPr="008D7B1E">
        <w:rPr>
          <w:rFonts w:ascii="Arial" w:hAnsi="Arial" w:cs="Arial"/>
          <w:sz w:val="18"/>
          <w:szCs w:val="18"/>
        </w:rPr>
        <w:t>Ještě před odjezdem do zahraničí si ověřte, jak je to s tolerancí alkoholu v krvi v dané zemi. Lyžařská střediska mívají nastavena poměrně striktní pravidla</w:t>
      </w:r>
      <w:r w:rsidR="00471B0E" w:rsidRPr="008D7B1E">
        <w:rPr>
          <w:rFonts w:ascii="Arial" w:hAnsi="Arial" w:cs="Arial"/>
          <w:sz w:val="18"/>
          <w:szCs w:val="18"/>
        </w:rPr>
        <w:t>. N</w:t>
      </w:r>
      <w:r w:rsidRPr="008D7B1E">
        <w:rPr>
          <w:rFonts w:ascii="Arial" w:hAnsi="Arial" w:cs="Arial"/>
          <w:sz w:val="18"/>
          <w:szCs w:val="18"/>
        </w:rPr>
        <w:t xml:space="preserve">apříklad v Itálii je tolerance alkoholu na svahu </w:t>
      </w:r>
      <w:r w:rsidR="00471B0E" w:rsidRPr="008D7B1E">
        <w:rPr>
          <w:rFonts w:ascii="Arial" w:hAnsi="Arial" w:cs="Arial"/>
          <w:sz w:val="18"/>
          <w:szCs w:val="18"/>
        </w:rPr>
        <w:t xml:space="preserve">0,5 promile, </w:t>
      </w:r>
      <w:r w:rsidR="001A6DEB">
        <w:rPr>
          <w:rFonts w:ascii="Arial" w:hAnsi="Arial" w:cs="Arial"/>
          <w:sz w:val="18"/>
          <w:szCs w:val="18"/>
        </w:rPr>
        <w:t xml:space="preserve">v </w:t>
      </w:r>
      <w:r w:rsidRPr="008D7B1E">
        <w:rPr>
          <w:rFonts w:ascii="Arial" w:hAnsi="Arial" w:cs="Arial"/>
          <w:sz w:val="18"/>
          <w:szCs w:val="18"/>
        </w:rPr>
        <w:t>Rakousku</w:t>
      </w:r>
      <w:r w:rsidR="00471B0E" w:rsidRPr="008D7B1E">
        <w:rPr>
          <w:rFonts w:ascii="Arial" w:hAnsi="Arial" w:cs="Arial"/>
          <w:sz w:val="18"/>
          <w:szCs w:val="18"/>
        </w:rPr>
        <w:t xml:space="preserve">, kde je nulová tolerance, zase </w:t>
      </w:r>
      <w:r w:rsidRPr="008D7B1E">
        <w:rPr>
          <w:rFonts w:ascii="Arial" w:hAnsi="Arial" w:cs="Arial"/>
          <w:sz w:val="18"/>
          <w:szCs w:val="18"/>
        </w:rPr>
        <w:t>pro</w:t>
      </w:r>
      <w:r w:rsidR="00471B0E" w:rsidRPr="008D7B1E">
        <w:rPr>
          <w:rFonts w:ascii="Arial" w:hAnsi="Arial" w:cs="Arial"/>
          <w:sz w:val="18"/>
          <w:szCs w:val="18"/>
        </w:rPr>
        <w:t>vádějí</w:t>
      </w:r>
      <w:r w:rsidRPr="008D7B1E">
        <w:rPr>
          <w:rFonts w:ascii="Arial" w:hAnsi="Arial" w:cs="Arial"/>
          <w:sz w:val="18"/>
          <w:szCs w:val="18"/>
        </w:rPr>
        <w:t xml:space="preserve"> namátkové kontroly a v případě </w:t>
      </w:r>
      <w:r w:rsidR="001A6DEB">
        <w:rPr>
          <w:rFonts w:ascii="Arial" w:hAnsi="Arial" w:cs="Arial"/>
          <w:sz w:val="18"/>
          <w:szCs w:val="18"/>
        </w:rPr>
        <w:t>naměření</w:t>
      </w:r>
      <w:r w:rsidRPr="008D7B1E">
        <w:rPr>
          <w:rFonts w:ascii="Arial" w:hAnsi="Arial" w:cs="Arial"/>
          <w:sz w:val="18"/>
          <w:szCs w:val="18"/>
        </w:rPr>
        <w:t xml:space="preserve"> alkoholu </w:t>
      </w:r>
      <w:r w:rsidR="00471B0E" w:rsidRPr="008D7B1E">
        <w:rPr>
          <w:rFonts w:ascii="Arial" w:hAnsi="Arial" w:cs="Arial"/>
          <w:sz w:val="18"/>
          <w:szCs w:val="18"/>
        </w:rPr>
        <w:t>vám zabaví skipas</w:t>
      </w:r>
      <w:r w:rsidRPr="008D7B1E">
        <w:rPr>
          <w:rFonts w:ascii="Arial" w:hAnsi="Arial" w:cs="Arial"/>
          <w:sz w:val="18"/>
          <w:szCs w:val="18"/>
        </w:rPr>
        <w:t xml:space="preserve"> a vyká</w:t>
      </w:r>
      <w:r w:rsidR="00471B0E" w:rsidRPr="008D7B1E">
        <w:rPr>
          <w:rFonts w:ascii="Arial" w:hAnsi="Arial" w:cs="Arial"/>
          <w:sz w:val="18"/>
          <w:szCs w:val="18"/>
        </w:rPr>
        <w:t xml:space="preserve">žou vás </w:t>
      </w:r>
      <w:r w:rsidRPr="008D7B1E">
        <w:rPr>
          <w:rFonts w:ascii="Arial" w:hAnsi="Arial" w:cs="Arial"/>
          <w:sz w:val="18"/>
          <w:szCs w:val="18"/>
        </w:rPr>
        <w:t>ze sjezdovky.</w:t>
      </w:r>
      <w:r w:rsidR="00182CCC" w:rsidRPr="008D7B1E">
        <w:rPr>
          <w:rFonts w:ascii="Arial" w:hAnsi="Arial" w:cs="Arial"/>
          <w:sz w:val="18"/>
          <w:szCs w:val="18"/>
        </w:rPr>
        <w:t xml:space="preserve"> </w:t>
      </w:r>
      <w:r w:rsidR="00471B0E" w:rsidRPr="008D7B1E">
        <w:rPr>
          <w:rFonts w:ascii="Arial" w:hAnsi="Arial" w:cs="Arial"/>
          <w:i/>
          <w:sz w:val="18"/>
          <w:szCs w:val="18"/>
        </w:rPr>
        <w:t>„A</w:t>
      </w:r>
      <w:r w:rsidR="00182CCC" w:rsidRPr="008D7B1E">
        <w:rPr>
          <w:rFonts w:ascii="Arial" w:hAnsi="Arial" w:cs="Arial"/>
          <w:i/>
          <w:sz w:val="18"/>
          <w:szCs w:val="18"/>
        </w:rPr>
        <w:t xml:space="preserve">lkohol u většiny pojišťoven </w:t>
      </w:r>
      <w:r w:rsidR="008D7B1E" w:rsidRPr="008D7B1E">
        <w:rPr>
          <w:rFonts w:ascii="Arial" w:hAnsi="Arial" w:cs="Arial"/>
          <w:i/>
          <w:sz w:val="18"/>
          <w:szCs w:val="18"/>
        </w:rPr>
        <w:t>většinou</w:t>
      </w:r>
      <w:r w:rsidR="00471B0E" w:rsidRPr="008D7B1E">
        <w:rPr>
          <w:rFonts w:ascii="Arial" w:hAnsi="Arial" w:cs="Arial"/>
          <w:i/>
          <w:sz w:val="18"/>
          <w:szCs w:val="18"/>
        </w:rPr>
        <w:t xml:space="preserve"> spadá do pojistných výluk, takže</w:t>
      </w:r>
      <w:r w:rsidR="00182CCC" w:rsidRPr="008D7B1E">
        <w:rPr>
          <w:rFonts w:ascii="Arial" w:hAnsi="Arial" w:cs="Arial"/>
          <w:i/>
          <w:sz w:val="18"/>
          <w:szCs w:val="18"/>
        </w:rPr>
        <w:t xml:space="preserve"> pojišťovna vám může odmítnout vyplatit pojistnou částku. </w:t>
      </w:r>
      <w:r w:rsidR="00471B0E" w:rsidRPr="008D7B1E">
        <w:rPr>
          <w:rFonts w:ascii="Arial" w:hAnsi="Arial" w:cs="Arial"/>
          <w:i/>
          <w:sz w:val="18"/>
          <w:szCs w:val="18"/>
        </w:rPr>
        <w:t xml:space="preserve">Anebo když pod vlivem alkoholu </w:t>
      </w:r>
      <w:r w:rsidR="00182CCC" w:rsidRPr="008D7B1E">
        <w:rPr>
          <w:rFonts w:ascii="Arial" w:hAnsi="Arial" w:cs="Arial"/>
          <w:i/>
          <w:sz w:val="18"/>
          <w:szCs w:val="18"/>
        </w:rPr>
        <w:t xml:space="preserve">způsobíte škodu třetí osobě na zdraví nebo majetku, pojišťovna škodu </w:t>
      </w:r>
      <w:r w:rsidR="00471B0E" w:rsidRPr="008D7B1E">
        <w:rPr>
          <w:rFonts w:ascii="Arial" w:hAnsi="Arial" w:cs="Arial"/>
          <w:i/>
          <w:sz w:val="18"/>
          <w:szCs w:val="18"/>
        </w:rPr>
        <w:t xml:space="preserve">sice </w:t>
      </w:r>
      <w:r w:rsidR="00182CCC" w:rsidRPr="008D7B1E">
        <w:rPr>
          <w:rFonts w:ascii="Arial" w:hAnsi="Arial" w:cs="Arial"/>
          <w:i/>
          <w:sz w:val="18"/>
          <w:szCs w:val="18"/>
        </w:rPr>
        <w:t xml:space="preserve">uhradí, ale </w:t>
      </w:r>
      <w:r w:rsidR="00471B0E" w:rsidRPr="008D7B1E">
        <w:rPr>
          <w:rFonts w:ascii="Arial" w:hAnsi="Arial" w:cs="Arial"/>
          <w:i/>
          <w:sz w:val="18"/>
          <w:szCs w:val="18"/>
        </w:rPr>
        <w:t xml:space="preserve">po vás bude chtít náklady proplatit,“ </w:t>
      </w:r>
      <w:r w:rsidR="00471B0E" w:rsidRPr="008D7B1E">
        <w:rPr>
          <w:rFonts w:ascii="Arial" w:hAnsi="Arial" w:cs="Arial"/>
          <w:sz w:val="18"/>
          <w:szCs w:val="18"/>
        </w:rPr>
        <w:t xml:space="preserve">upozorňuje </w:t>
      </w:r>
      <w:r w:rsidR="00CD1284">
        <w:rPr>
          <w:rFonts w:ascii="Arial" w:hAnsi="Arial" w:cs="Arial"/>
          <w:b/>
          <w:sz w:val="18"/>
          <w:szCs w:val="18"/>
        </w:rPr>
        <w:t>Jiří Váchal</w:t>
      </w:r>
      <w:r w:rsidR="00CD1284">
        <w:rPr>
          <w:rFonts w:ascii="Arial" w:hAnsi="Arial" w:cs="Arial"/>
          <w:b/>
          <w:sz w:val="18"/>
          <w:szCs w:val="18"/>
        </w:rPr>
        <w:t>,</w:t>
      </w:r>
      <w:r w:rsidR="00CD1284">
        <w:rPr>
          <w:rFonts w:ascii="Arial" w:hAnsi="Arial" w:cs="Arial"/>
          <w:b/>
          <w:sz w:val="18"/>
          <w:szCs w:val="18"/>
        </w:rPr>
        <w:t xml:space="preserve"> </w:t>
      </w:r>
      <w:r w:rsidR="00CD1284" w:rsidRPr="00CD1284">
        <w:rPr>
          <w:rFonts w:ascii="Arial" w:hAnsi="Arial" w:cs="Arial"/>
          <w:b/>
          <w:sz w:val="18"/>
          <w:szCs w:val="18"/>
        </w:rPr>
        <w:t xml:space="preserve">analytik </w:t>
      </w:r>
      <w:r w:rsidR="00CD1284">
        <w:rPr>
          <w:rFonts w:ascii="Arial" w:hAnsi="Arial" w:cs="Arial"/>
          <w:b/>
          <w:sz w:val="18"/>
          <w:szCs w:val="18"/>
        </w:rPr>
        <w:t>neživotního pojištění ze společnosti Broker Consulting</w:t>
      </w:r>
      <w:r w:rsidR="00471B0E" w:rsidRPr="008D7B1E">
        <w:rPr>
          <w:rFonts w:ascii="Arial" w:hAnsi="Arial" w:cs="Arial"/>
          <w:sz w:val="18"/>
          <w:szCs w:val="18"/>
        </w:rPr>
        <w:t xml:space="preserve">. </w:t>
      </w:r>
    </w:p>
    <w:p w:rsidR="001A6DEB" w:rsidRPr="008D7B1E" w:rsidRDefault="001A6DEB" w:rsidP="00471B0E">
      <w:pPr>
        <w:jc w:val="both"/>
        <w:rPr>
          <w:rFonts w:ascii="Arial" w:hAnsi="Arial" w:cs="Arial"/>
          <w:sz w:val="18"/>
          <w:szCs w:val="18"/>
        </w:rPr>
      </w:pPr>
    </w:p>
    <w:p w:rsidR="008D7B1E" w:rsidRPr="008D7B1E" w:rsidRDefault="008D7B1E" w:rsidP="008D7B1E">
      <w:pPr>
        <w:jc w:val="both"/>
        <w:rPr>
          <w:rFonts w:ascii="Arial" w:hAnsi="Arial" w:cs="Arial"/>
          <w:sz w:val="18"/>
          <w:szCs w:val="18"/>
        </w:rPr>
      </w:pPr>
      <w:r w:rsidRPr="008D7B1E">
        <w:rPr>
          <w:rFonts w:ascii="Arial" w:hAnsi="Arial" w:cs="Arial"/>
          <w:sz w:val="18"/>
          <w:szCs w:val="18"/>
        </w:rPr>
        <w:t xml:space="preserve">Výběru nejvhodnějšího pojištění zimních sportů je třeba věnovat dostatek času, ne vždy hraje hlavní roli pouze nejnižší cena. Pokud potřebujete poradit s výběrem, obraťte se na finančního konzultanta, který vám pomůže nastavit pojištění tak, aby pokrývalo všechna rizika a zohledňovalo potřeby vás </w:t>
      </w:r>
      <w:r w:rsidR="001A6DEB">
        <w:rPr>
          <w:rFonts w:ascii="Arial" w:hAnsi="Arial" w:cs="Arial"/>
          <w:sz w:val="18"/>
          <w:szCs w:val="18"/>
        </w:rPr>
        <w:t>i</w:t>
      </w:r>
      <w:r w:rsidRPr="008D7B1E">
        <w:rPr>
          <w:rFonts w:ascii="Arial" w:hAnsi="Arial" w:cs="Arial"/>
          <w:sz w:val="18"/>
          <w:szCs w:val="18"/>
        </w:rPr>
        <w:t xml:space="preserve"> </w:t>
      </w:r>
      <w:r w:rsidR="001A6DEB">
        <w:rPr>
          <w:rFonts w:ascii="Arial" w:hAnsi="Arial" w:cs="Arial"/>
          <w:sz w:val="18"/>
          <w:szCs w:val="18"/>
        </w:rPr>
        <w:t xml:space="preserve">všech </w:t>
      </w:r>
      <w:r w:rsidRPr="008D7B1E">
        <w:rPr>
          <w:rFonts w:ascii="Arial" w:hAnsi="Arial" w:cs="Arial"/>
          <w:sz w:val="18"/>
          <w:szCs w:val="18"/>
        </w:rPr>
        <w:t>členů vaší</w:t>
      </w:r>
      <w:r w:rsidR="001A6DEB">
        <w:rPr>
          <w:rFonts w:ascii="Arial" w:hAnsi="Arial" w:cs="Arial"/>
          <w:sz w:val="18"/>
          <w:szCs w:val="18"/>
        </w:rPr>
        <w:t xml:space="preserve"> rodinné výpravy</w:t>
      </w:r>
      <w:r w:rsidRPr="008D7B1E">
        <w:rPr>
          <w:rFonts w:ascii="Arial" w:hAnsi="Arial" w:cs="Arial"/>
          <w:sz w:val="18"/>
          <w:szCs w:val="18"/>
        </w:rPr>
        <w:t xml:space="preserve">. </w:t>
      </w:r>
    </w:p>
    <w:p w:rsidR="00503048" w:rsidRDefault="00503048" w:rsidP="002A4284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2A4284" w:rsidRDefault="002A4284" w:rsidP="002A4284">
      <w:pPr>
        <w:spacing w:before="120"/>
        <w:rPr>
          <w:rFonts w:ascii="Arial" w:eastAsia="Calibri" w:hAnsi="Arial" w:cs="Arial"/>
          <w:b/>
          <w:bCs/>
          <w:noProof/>
          <w:sz w:val="20"/>
          <w:szCs w:val="20"/>
        </w:rPr>
      </w:pPr>
    </w:p>
    <w:p w:rsidR="002A4284" w:rsidRPr="00CD1284" w:rsidRDefault="002A4284" w:rsidP="002A4284">
      <w:pPr>
        <w:spacing w:before="120"/>
        <w:rPr>
          <w:rFonts w:ascii="Arial" w:eastAsia="Calibri" w:hAnsi="Arial" w:cs="Arial"/>
          <w:b/>
          <w:bCs/>
          <w:noProof/>
          <w:sz w:val="18"/>
          <w:szCs w:val="18"/>
        </w:rPr>
      </w:pPr>
      <w:r w:rsidRPr="00CD1284">
        <w:rPr>
          <w:rFonts w:ascii="Arial" w:eastAsia="Calibri" w:hAnsi="Arial" w:cs="Arial"/>
          <w:b/>
          <w:bCs/>
          <w:noProof/>
          <w:sz w:val="18"/>
          <w:szCs w:val="18"/>
        </w:rPr>
        <w:t>Kontakt pro média:</w:t>
      </w:r>
    </w:p>
    <w:p w:rsidR="002A4284" w:rsidRPr="002A4284" w:rsidRDefault="002A4284" w:rsidP="002A4284">
      <w:pPr>
        <w:pStyle w:val="Bezmezer"/>
        <w:ind w:right="142"/>
        <w:jc w:val="both"/>
        <w:rPr>
          <w:rFonts w:ascii="Arial" w:eastAsia="F015TEELig" w:hAnsi="Arial" w:cs="Arial"/>
          <w:b/>
          <w:sz w:val="18"/>
          <w:szCs w:val="18"/>
        </w:rPr>
      </w:pPr>
    </w:p>
    <w:p w:rsidR="002A4284" w:rsidRPr="002A4284" w:rsidRDefault="002A4284" w:rsidP="002A4284">
      <w:pPr>
        <w:pStyle w:val="Bezmezer"/>
        <w:ind w:right="142"/>
        <w:jc w:val="both"/>
        <w:rPr>
          <w:rFonts w:ascii="Arial" w:eastAsia="F015TEELig" w:hAnsi="Arial" w:cs="Arial"/>
          <w:sz w:val="18"/>
          <w:szCs w:val="18"/>
        </w:rPr>
      </w:pPr>
      <w:r w:rsidRPr="002A4284">
        <w:rPr>
          <w:rFonts w:ascii="Arial" w:eastAsia="F015TEELig" w:hAnsi="Arial" w:cs="Arial"/>
          <w:sz w:val="18"/>
          <w:szCs w:val="18"/>
        </w:rPr>
        <w:t>Tereza Záhrubská</w:t>
      </w:r>
    </w:p>
    <w:p w:rsidR="002A4284" w:rsidRPr="002A4284" w:rsidRDefault="002A4284" w:rsidP="002A4284">
      <w:pPr>
        <w:pStyle w:val="Bezmezer"/>
        <w:ind w:right="142"/>
        <w:jc w:val="both"/>
        <w:rPr>
          <w:rFonts w:ascii="Arial" w:eastAsia="F015TEELig" w:hAnsi="Arial" w:cs="Arial"/>
          <w:sz w:val="18"/>
          <w:szCs w:val="18"/>
        </w:rPr>
      </w:pPr>
      <w:r w:rsidRPr="002A4284">
        <w:rPr>
          <w:rFonts w:ascii="Arial" w:eastAsia="F015TEELig" w:hAnsi="Arial" w:cs="Arial"/>
          <w:sz w:val="18"/>
          <w:szCs w:val="18"/>
        </w:rPr>
        <w:t>Specialistka PR a externí komunikace</w:t>
      </w:r>
    </w:p>
    <w:p w:rsidR="002A4284" w:rsidRPr="002A4284" w:rsidRDefault="002A4284" w:rsidP="002A4284">
      <w:pPr>
        <w:pStyle w:val="Bezmezer"/>
        <w:ind w:right="142"/>
        <w:jc w:val="both"/>
        <w:rPr>
          <w:rFonts w:ascii="Arial" w:eastAsia="F015TEELig" w:hAnsi="Arial" w:cs="Arial"/>
          <w:sz w:val="18"/>
          <w:szCs w:val="18"/>
        </w:rPr>
      </w:pPr>
      <w:r w:rsidRPr="002A4284">
        <w:rPr>
          <w:rFonts w:ascii="Arial" w:eastAsia="F015TEELig" w:hAnsi="Arial" w:cs="Arial"/>
          <w:sz w:val="18"/>
          <w:szCs w:val="18"/>
        </w:rPr>
        <w:t>Mobil: +420 </w:t>
      </w:r>
      <w:r w:rsidRPr="002A4284">
        <w:rPr>
          <w:rFonts w:ascii="Arial" w:eastAsia="Calibri" w:hAnsi="Arial" w:cs="Arial"/>
          <w:noProof/>
          <w:sz w:val="18"/>
          <w:szCs w:val="18"/>
        </w:rPr>
        <w:t>731 537 716</w:t>
      </w:r>
    </w:p>
    <w:p w:rsidR="002A4284" w:rsidRPr="002A4284" w:rsidRDefault="002A4284" w:rsidP="002A4284">
      <w:pPr>
        <w:pStyle w:val="Bezmezer"/>
        <w:ind w:right="142"/>
        <w:jc w:val="both"/>
        <w:rPr>
          <w:rFonts w:ascii="Arial" w:eastAsia="F015TEELig" w:hAnsi="Arial" w:cs="Arial"/>
          <w:sz w:val="18"/>
          <w:szCs w:val="18"/>
        </w:rPr>
      </w:pPr>
      <w:r w:rsidRPr="002A4284">
        <w:rPr>
          <w:rFonts w:ascii="Arial" w:eastAsia="F015TEELig" w:hAnsi="Arial" w:cs="Arial"/>
          <w:sz w:val="18"/>
          <w:szCs w:val="18"/>
        </w:rPr>
        <w:t>E-mail:</w:t>
      </w:r>
      <w:r w:rsidRPr="002A4284">
        <w:rPr>
          <w:rFonts w:ascii="Arial" w:eastAsia="Calibri" w:hAnsi="Arial" w:cs="Arial"/>
          <w:noProof/>
          <w:sz w:val="18"/>
          <w:szCs w:val="18"/>
        </w:rPr>
        <w:t xml:space="preserve"> </w:t>
      </w:r>
      <w:hyperlink r:id="rId7" w:history="1">
        <w:r w:rsidRPr="002A4284">
          <w:rPr>
            <w:rStyle w:val="Hypertextovodkaz"/>
            <w:rFonts w:ascii="Arial" w:eastAsia="Calibri" w:hAnsi="Arial" w:cs="Arial"/>
            <w:noProof/>
            <w:sz w:val="18"/>
            <w:szCs w:val="18"/>
          </w:rPr>
          <w:t>tereza.zahrubska@bcas.cz</w:t>
        </w:r>
      </w:hyperlink>
      <w:r w:rsidRPr="002A4284">
        <w:rPr>
          <w:rFonts w:ascii="Arial" w:eastAsia="Calibri" w:hAnsi="Arial" w:cs="Arial"/>
          <w:noProof/>
          <w:sz w:val="18"/>
          <w:szCs w:val="18"/>
        </w:rPr>
        <w:t xml:space="preserve"> </w:t>
      </w:r>
    </w:p>
    <w:p w:rsidR="002A4284" w:rsidRPr="002A4284" w:rsidRDefault="002A4284" w:rsidP="006B1616">
      <w:pPr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2A4284" w:rsidRPr="002A42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A66" w:rsidRDefault="00212A66" w:rsidP="007A5D04">
      <w:pPr>
        <w:spacing w:after="0" w:line="240" w:lineRule="auto"/>
      </w:pPr>
      <w:r>
        <w:separator/>
      </w:r>
    </w:p>
  </w:endnote>
  <w:endnote w:type="continuationSeparator" w:id="0">
    <w:p w:rsidR="00212A66" w:rsidRDefault="00212A66" w:rsidP="007A5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015TEELig">
    <w:altName w:val="Times New Roman"/>
    <w:charset w:val="EE"/>
    <w:family w:val="auto"/>
    <w:pitch w:val="variable"/>
    <w:sig w:usb0="00000001" w:usb1="00002048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A66" w:rsidRDefault="00212A66" w:rsidP="007A5D04">
      <w:pPr>
        <w:spacing w:after="0" w:line="240" w:lineRule="auto"/>
      </w:pPr>
      <w:r>
        <w:separator/>
      </w:r>
    </w:p>
  </w:footnote>
  <w:footnote w:type="continuationSeparator" w:id="0">
    <w:p w:rsidR="00212A66" w:rsidRDefault="00212A66" w:rsidP="007A5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D04" w:rsidRDefault="007A5D04">
    <w:pPr>
      <w:pStyle w:val="Zhlav"/>
    </w:pPr>
    <w:r>
      <w:rPr>
        <w:b/>
        <w:noProof/>
        <w:sz w:val="20"/>
        <w:szCs w:val="20"/>
        <w:lang w:eastAsia="cs-CZ"/>
      </w:rPr>
      <w:drawing>
        <wp:anchor distT="0" distB="0" distL="114300" distR="114300" simplePos="0" relativeHeight="251659264" behindDoc="1" locked="0" layoutInCell="1" allowOverlap="1" wp14:anchorId="49641F22" wp14:editId="210B3CFC">
          <wp:simplePos x="0" y="0"/>
          <wp:positionH relativeFrom="column">
            <wp:posOffset>4249664</wp:posOffset>
          </wp:positionH>
          <wp:positionV relativeFrom="paragraph">
            <wp:posOffset>-260154</wp:posOffset>
          </wp:positionV>
          <wp:extent cx="1435100" cy="541020"/>
          <wp:effectExtent l="0" t="0" r="0" b="0"/>
          <wp:wrapTight wrapText="bothSides">
            <wp:wrapPolygon edited="0">
              <wp:start x="3727" y="0"/>
              <wp:lineTo x="0" y="5324"/>
              <wp:lineTo x="0" y="15211"/>
              <wp:lineTo x="2867" y="20535"/>
              <wp:lineTo x="6021" y="20535"/>
              <wp:lineTo x="21218" y="20535"/>
              <wp:lineTo x="21218" y="9887"/>
              <wp:lineTo x="9175" y="0"/>
              <wp:lineTo x="3727" y="0"/>
            </wp:wrapPolygon>
          </wp:wrapTight>
          <wp:docPr id="1" name="Obrázek 1" descr="C:\Users\tkunova\AppData\Local\Microsoft\Windows\INetCache\Content.Word\BrokerConsulting_logo_bez_slogan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tkunova\AppData\Local\Microsoft\Windows\INetCache\Content.Word\BrokerConsulting_logo_bez_slogan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6529A"/>
    <w:multiLevelType w:val="hybridMultilevel"/>
    <w:tmpl w:val="EC32E066"/>
    <w:lvl w:ilvl="0" w:tplc="1F86B1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7711C"/>
    <w:multiLevelType w:val="hybridMultilevel"/>
    <w:tmpl w:val="2E68C1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B32A9"/>
    <w:multiLevelType w:val="multilevel"/>
    <w:tmpl w:val="6EB20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381"/>
    <w:rsid w:val="00182CCC"/>
    <w:rsid w:val="001A6DEB"/>
    <w:rsid w:val="001C2434"/>
    <w:rsid w:val="001E3833"/>
    <w:rsid w:val="00212A66"/>
    <w:rsid w:val="00227DBD"/>
    <w:rsid w:val="00234935"/>
    <w:rsid w:val="0023529C"/>
    <w:rsid w:val="002A4284"/>
    <w:rsid w:val="00344242"/>
    <w:rsid w:val="003615BA"/>
    <w:rsid w:val="00372A2F"/>
    <w:rsid w:val="003926E5"/>
    <w:rsid w:val="003A1F44"/>
    <w:rsid w:val="00471B0E"/>
    <w:rsid w:val="004F2774"/>
    <w:rsid w:val="00503048"/>
    <w:rsid w:val="005B2ED7"/>
    <w:rsid w:val="00672381"/>
    <w:rsid w:val="006B1616"/>
    <w:rsid w:val="007A5D04"/>
    <w:rsid w:val="00852692"/>
    <w:rsid w:val="00894D39"/>
    <w:rsid w:val="008B15DA"/>
    <w:rsid w:val="008D7B1E"/>
    <w:rsid w:val="00985582"/>
    <w:rsid w:val="009A1E24"/>
    <w:rsid w:val="00A55AE6"/>
    <w:rsid w:val="00BC4820"/>
    <w:rsid w:val="00C4668D"/>
    <w:rsid w:val="00C92342"/>
    <w:rsid w:val="00CD1284"/>
    <w:rsid w:val="00DB1AD1"/>
    <w:rsid w:val="00E54499"/>
    <w:rsid w:val="00E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2771F"/>
  <w15:chartTrackingRefBased/>
  <w15:docId w15:val="{5914B4B1-AE5B-4787-9E29-38F08E6C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42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55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AE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6B161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A5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5D04"/>
  </w:style>
  <w:style w:type="paragraph" w:styleId="Zpat">
    <w:name w:val="footer"/>
    <w:basedOn w:val="Normln"/>
    <w:link w:val="ZpatChar"/>
    <w:uiPriority w:val="99"/>
    <w:unhideWhenUsed/>
    <w:rsid w:val="007A5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5D04"/>
  </w:style>
  <w:style w:type="paragraph" w:styleId="Bezmezer">
    <w:name w:val="No Spacing"/>
    <w:link w:val="BezmezerChar"/>
    <w:uiPriority w:val="1"/>
    <w:qFormat/>
    <w:rsid w:val="002A428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2A4284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35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3548807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581351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170613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911460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224368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337552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883214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592789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113857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308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reza.zahrubska@bca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873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Záhrubská</dc:creator>
  <cp:keywords/>
  <dc:description/>
  <cp:lastModifiedBy>Tereza Záhrubská</cp:lastModifiedBy>
  <cp:revision>15</cp:revision>
  <cp:lastPrinted>2025-01-08T16:38:00Z</cp:lastPrinted>
  <dcterms:created xsi:type="dcterms:W3CDTF">2025-01-08T13:26:00Z</dcterms:created>
  <dcterms:modified xsi:type="dcterms:W3CDTF">2025-01-13T15:22:00Z</dcterms:modified>
</cp:coreProperties>
</file>